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FBEE" w14:textId="77777777" w:rsidR="00B373A6" w:rsidRPr="00B373A6" w:rsidRDefault="00B373A6" w:rsidP="008309EA">
      <w:pPr>
        <w:spacing w:line="360" w:lineRule="auto"/>
        <w:rPr>
          <w:rFonts w:eastAsia="Calibri"/>
          <w:b/>
          <w:sz w:val="28"/>
          <w:szCs w:val="28"/>
        </w:rPr>
      </w:pPr>
    </w:p>
    <w:p w14:paraId="3C45A224" w14:textId="77777777" w:rsidR="00B373A6" w:rsidRPr="00B373A6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566A2042" w14:textId="77777777" w:rsidR="00B373A6" w:rsidRPr="0018096C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18096C">
        <w:rPr>
          <w:rFonts w:eastAsia="Calibri"/>
          <w:b/>
          <w:sz w:val="28"/>
          <w:szCs w:val="28"/>
        </w:rPr>
        <w:t>Kopsavilkums par AS “Olaines ūdens un siltums”</w:t>
      </w:r>
    </w:p>
    <w:p w14:paraId="4064745F" w14:textId="77777777" w:rsidR="00B373A6" w:rsidRPr="0018096C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18096C">
        <w:rPr>
          <w:rFonts w:eastAsia="Calibri"/>
          <w:b/>
          <w:sz w:val="28"/>
          <w:szCs w:val="28"/>
        </w:rPr>
        <w:t>noteiktajiem siltumenerģijas apgādes pakalpojumu tarifiem</w:t>
      </w:r>
    </w:p>
    <w:p w14:paraId="68D125AB" w14:textId="412F0F2D" w:rsidR="00B373A6" w:rsidRPr="0018096C" w:rsidRDefault="00B373A6" w:rsidP="00B373A6">
      <w:pPr>
        <w:spacing w:line="360" w:lineRule="auto"/>
        <w:jc w:val="center"/>
        <w:rPr>
          <w:rFonts w:eastAsia="Calibri"/>
          <w:i/>
          <w:sz w:val="28"/>
          <w:szCs w:val="28"/>
        </w:rPr>
      </w:pPr>
      <w:r w:rsidRPr="0018096C">
        <w:rPr>
          <w:rFonts w:eastAsia="Calibri"/>
          <w:i/>
          <w:sz w:val="28"/>
          <w:szCs w:val="28"/>
        </w:rPr>
        <w:t>(</w:t>
      </w:r>
      <w:r w:rsidR="006C33A4" w:rsidRPr="0018096C">
        <w:rPr>
          <w:rFonts w:eastAsia="Calibri"/>
          <w:b/>
          <w:sz w:val="24"/>
          <w:szCs w:val="22"/>
        </w:rPr>
        <w:t>Jaunolaines un Stūnīšu ciemā, Olaines pagastā, Olaines novadā</w:t>
      </w:r>
      <w:r w:rsidRPr="0018096C">
        <w:rPr>
          <w:rFonts w:eastAsia="Calibri"/>
          <w:i/>
          <w:sz w:val="28"/>
          <w:szCs w:val="28"/>
        </w:rPr>
        <w:t xml:space="preserve">) </w:t>
      </w:r>
    </w:p>
    <w:p w14:paraId="3A9F0410" w14:textId="77777777" w:rsidR="00B373A6" w:rsidRPr="0018096C" w:rsidRDefault="00B373A6" w:rsidP="00B373A6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016BA5B8" w14:textId="60AF2481" w:rsidR="00B373A6" w:rsidRPr="0018096C" w:rsidRDefault="00B373A6" w:rsidP="00B373A6">
      <w:pPr>
        <w:ind w:firstLine="720"/>
        <w:jc w:val="both"/>
        <w:rPr>
          <w:rFonts w:eastAsia="Calibri"/>
          <w:sz w:val="24"/>
          <w:szCs w:val="24"/>
          <w:highlight w:val="cyan"/>
        </w:rPr>
      </w:pPr>
      <w:r w:rsidRPr="0018096C">
        <w:rPr>
          <w:rFonts w:eastAsia="Calibri"/>
          <w:sz w:val="24"/>
          <w:szCs w:val="24"/>
        </w:rPr>
        <w:t>Saskaņā ar Sabiedrisko pakalpojumu regulēšanas komisijas (turpmāk – Regulators) 2010.gada</w:t>
      </w:r>
      <w:r w:rsidR="000F408D" w:rsidRPr="0018096C">
        <w:rPr>
          <w:rFonts w:eastAsia="Calibri"/>
          <w:sz w:val="24"/>
          <w:szCs w:val="24"/>
        </w:rPr>
        <w:t xml:space="preserve"> </w:t>
      </w:r>
      <w:r w:rsidRPr="0018096C">
        <w:rPr>
          <w:rFonts w:eastAsia="Calibri"/>
          <w:sz w:val="24"/>
          <w:szCs w:val="24"/>
        </w:rPr>
        <w:t>14.aprīļa lēmuma Nr.1/7 ,,Siltumenerģijas apgādes pakalpojumu tarifu</w:t>
      </w:r>
      <w:r w:rsidRPr="0018096C">
        <w:rPr>
          <w:rFonts w:eastAsia="Calibri"/>
          <w:sz w:val="24"/>
          <w:szCs w:val="24"/>
        </w:rPr>
        <w:br/>
        <w:t>aprēķināšanas metodika” (turpmāk – Metodika) 43.9 punktu un saskaņā ar Regulatora 202</w:t>
      </w:r>
      <w:r w:rsidR="003D457B" w:rsidRPr="0018096C">
        <w:rPr>
          <w:rFonts w:eastAsia="Calibri"/>
          <w:sz w:val="24"/>
          <w:szCs w:val="24"/>
        </w:rPr>
        <w:t>3</w:t>
      </w:r>
      <w:r w:rsidRPr="0018096C">
        <w:rPr>
          <w:rFonts w:eastAsia="Calibri"/>
          <w:sz w:val="24"/>
          <w:szCs w:val="24"/>
        </w:rPr>
        <w:t xml:space="preserve">.gada </w:t>
      </w:r>
      <w:r w:rsidR="003D457B" w:rsidRPr="0018096C">
        <w:rPr>
          <w:rFonts w:eastAsia="Calibri"/>
          <w:sz w:val="24"/>
          <w:szCs w:val="24"/>
        </w:rPr>
        <w:t>28.septembra</w:t>
      </w:r>
      <w:r w:rsidRPr="0018096C">
        <w:rPr>
          <w:rFonts w:eastAsia="Calibri"/>
          <w:sz w:val="24"/>
          <w:szCs w:val="24"/>
        </w:rPr>
        <w:t xml:space="preserve"> lēmumu Nr.</w:t>
      </w:r>
      <w:r w:rsidR="003D457B" w:rsidRPr="0018096C">
        <w:rPr>
          <w:rFonts w:eastAsia="Calibri"/>
          <w:sz w:val="24"/>
          <w:szCs w:val="24"/>
        </w:rPr>
        <w:t>10</w:t>
      </w:r>
      <w:r w:rsidRPr="0018096C">
        <w:rPr>
          <w:rFonts w:eastAsia="Calibri"/>
          <w:sz w:val="24"/>
          <w:szCs w:val="24"/>
        </w:rPr>
        <w:t xml:space="preserve">3 “Par akciju sabiedrības “OLAINES ŪDENS UN SILTUMS” siltumenerģijas apgādes pakalpojumu tarifiem” </w:t>
      </w:r>
      <w:r w:rsidR="000F408D" w:rsidRPr="0018096C">
        <w:rPr>
          <w:sz w:val="22"/>
          <w:szCs w:val="22"/>
          <w:lang w:eastAsia="lv-LV"/>
        </w:rPr>
        <w:t>Jaunolaines un Stūnīšu ciemā,</w:t>
      </w:r>
      <w:r w:rsidR="00D312D5" w:rsidRPr="0018096C">
        <w:rPr>
          <w:sz w:val="22"/>
          <w:szCs w:val="22"/>
          <w:lang w:eastAsia="lv-LV"/>
        </w:rPr>
        <w:t xml:space="preserve"> </w:t>
      </w:r>
      <w:r w:rsidR="000F408D" w:rsidRPr="0018096C">
        <w:rPr>
          <w:sz w:val="22"/>
          <w:szCs w:val="22"/>
          <w:lang w:eastAsia="lv-LV"/>
        </w:rPr>
        <w:t>Olaines pagastā,</w:t>
      </w:r>
      <w:r w:rsidR="00D312D5" w:rsidRPr="0018096C">
        <w:rPr>
          <w:sz w:val="22"/>
          <w:szCs w:val="22"/>
          <w:lang w:eastAsia="lv-LV"/>
        </w:rPr>
        <w:t xml:space="preserve"> </w:t>
      </w:r>
      <w:r w:rsidR="000F408D" w:rsidRPr="0018096C">
        <w:rPr>
          <w:sz w:val="22"/>
          <w:szCs w:val="22"/>
          <w:lang w:eastAsia="lv-LV"/>
        </w:rPr>
        <w:t>Olaines novadā</w:t>
      </w:r>
      <w:r w:rsidR="000F408D" w:rsidRPr="0018096C">
        <w:rPr>
          <w:rFonts w:eastAsia="Calibri"/>
          <w:sz w:val="24"/>
          <w:szCs w:val="24"/>
        </w:rPr>
        <w:t>.</w:t>
      </w:r>
      <w:r w:rsidR="00D312D5" w:rsidRPr="0018096C">
        <w:rPr>
          <w:rFonts w:eastAsia="Calibri"/>
          <w:sz w:val="24"/>
          <w:szCs w:val="24"/>
        </w:rPr>
        <w:t xml:space="preserve"> </w:t>
      </w:r>
      <w:r w:rsidRPr="0018096C">
        <w:rPr>
          <w:rFonts w:eastAsia="Calibri"/>
          <w:sz w:val="24"/>
          <w:szCs w:val="24"/>
        </w:rPr>
        <w:t xml:space="preserve">AS “Olaines ūdens un siltums” </w:t>
      </w:r>
      <w:r w:rsidRPr="0018096C">
        <w:rPr>
          <w:rFonts w:eastAsia="Calibri"/>
          <w:sz w:val="24"/>
          <w:szCs w:val="24"/>
          <w:u w:val="single"/>
        </w:rPr>
        <w:t>202</w:t>
      </w:r>
      <w:r w:rsidR="00867FC3" w:rsidRPr="0018096C">
        <w:rPr>
          <w:rFonts w:eastAsia="Calibri"/>
          <w:sz w:val="24"/>
          <w:szCs w:val="24"/>
          <w:u w:val="single"/>
        </w:rPr>
        <w:t>5</w:t>
      </w:r>
      <w:r w:rsidRPr="0018096C">
        <w:rPr>
          <w:rFonts w:eastAsia="Calibri"/>
          <w:sz w:val="24"/>
          <w:szCs w:val="24"/>
          <w:u w:val="single"/>
        </w:rPr>
        <w:t>.gada</w:t>
      </w:r>
      <w:r w:rsidR="00D312D5" w:rsidRPr="0018096C">
        <w:rPr>
          <w:rFonts w:eastAsia="Calibri"/>
          <w:sz w:val="24"/>
          <w:szCs w:val="24"/>
          <w:u w:val="single"/>
        </w:rPr>
        <w:t xml:space="preserve"> </w:t>
      </w:r>
      <w:r w:rsidR="0018096C" w:rsidRPr="007B4CDC">
        <w:rPr>
          <w:rFonts w:eastAsia="Calibri"/>
          <w:sz w:val="24"/>
          <w:szCs w:val="24"/>
          <w:u w:val="single"/>
        </w:rPr>
        <w:t>1</w:t>
      </w:r>
      <w:r w:rsidR="00EE3CE1" w:rsidRPr="007B4CDC">
        <w:rPr>
          <w:rFonts w:eastAsia="Calibri"/>
          <w:sz w:val="24"/>
          <w:szCs w:val="24"/>
          <w:u w:val="single"/>
        </w:rPr>
        <w:t>.</w:t>
      </w:r>
      <w:r w:rsidR="0018096C" w:rsidRPr="007B4CDC">
        <w:rPr>
          <w:rFonts w:eastAsia="Calibri"/>
          <w:sz w:val="24"/>
          <w:szCs w:val="24"/>
          <w:u w:val="single"/>
        </w:rPr>
        <w:t>augustā</w:t>
      </w:r>
      <w:r w:rsidR="00722488" w:rsidRPr="0018096C">
        <w:rPr>
          <w:rFonts w:eastAsia="Calibri"/>
          <w:sz w:val="24"/>
          <w:szCs w:val="24"/>
          <w:u w:val="single"/>
        </w:rPr>
        <w:t xml:space="preserve"> </w:t>
      </w:r>
      <w:r w:rsidRPr="0018096C">
        <w:rPr>
          <w:rFonts w:eastAsia="Calibri"/>
          <w:sz w:val="24"/>
          <w:szCs w:val="24"/>
        </w:rPr>
        <w:t>iesniedz</w:t>
      </w:r>
      <w:r w:rsidR="00753C2A" w:rsidRPr="0018096C">
        <w:rPr>
          <w:rFonts w:eastAsia="Calibri"/>
          <w:sz w:val="24"/>
          <w:szCs w:val="24"/>
        </w:rPr>
        <w:t>a</w:t>
      </w:r>
      <w:r w:rsidRPr="0018096C">
        <w:rPr>
          <w:rFonts w:eastAsia="Calibri"/>
          <w:sz w:val="24"/>
          <w:szCs w:val="24"/>
        </w:rPr>
        <w:t xml:space="preserve"> Regulatoram noteikto siltumenerģijas apgādes pakalpojumu tarifu aprēķinu un pamatojumu jaunajiem tarifiem.</w:t>
      </w:r>
    </w:p>
    <w:p w14:paraId="19C13766" w14:textId="78A83686" w:rsidR="00B373A6" w:rsidRPr="00A73CEE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94271F">
        <w:rPr>
          <w:rFonts w:eastAsia="Calibri"/>
          <w:sz w:val="24"/>
          <w:szCs w:val="24"/>
        </w:rPr>
        <w:t xml:space="preserve">Paziņojums par noteiktajiem siltumenerģijas apgādes tarifiem </w:t>
      </w:r>
      <w:r w:rsidR="00B72991" w:rsidRPr="0094271F">
        <w:rPr>
          <w:rFonts w:eastAsia="Calibri"/>
          <w:sz w:val="24"/>
          <w:szCs w:val="24"/>
        </w:rPr>
        <w:t>publicēts</w:t>
      </w:r>
      <w:r w:rsidRPr="0094271F">
        <w:rPr>
          <w:rFonts w:eastAsia="Calibri"/>
          <w:sz w:val="24"/>
          <w:szCs w:val="24"/>
        </w:rPr>
        <w:t xml:space="preserve"> oficiālajā izdevumā “Latvijas Vēstnesis” </w:t>
      </w:r>
      <w:r w:rsidRPr="0094271F">
        <w:rPr>
          <w:rFonts w:eastAsia="Calibri"/>
          <w:sz w:val="24"/>
          <w:szCs w:val="24"/>
          <w:u w:val="single"/>
        </w:rPr>
        <w:t>202</w:t>
      </w:r>
      <w:r w:rsidR="00867FC3" w:rsidRPr="0094271F">
        <w:rPr>
          <w:rFonts w:eastAsia="Calibri"/>
          <w:sz w:val="24"/>
          <w:szCs w:val="24"/>
          <w:u w:val="single"/>
        </w:rPr>
        <w:t>5</w:t>
      </w:r>
      <w:r w:rsidRPr="0094271F">
        <w:rPr>
          <w:rFonts w:eastAsia="Calibri"/>
          <w:sz w:val="24"/>
          <w:szCs w:val="24"/>
          <w:u w:val="single"/>
        </w:rPr>
        <w:t xml:space="preserve">.gada </w:t>
      </w:r>
      <w:r w:rsidR="0094271F" w:rsidRPr="003E2F42">
        <w:rPr>
          <w:rFonts w:eastAsia="Calibri"/>
          <w:sz w:val="24"/>
          <w:szCs w:val="24"/>
          <w:u w:val="single"/>
        </w:rPr>
        <w:t>1</w:t>
      </w:r>
      <w:r w:rsidR="00693028" w:rsidRPr="003E2F42">
        <w:rPr>
          <w:rFonts w:eastAsia="Calibri"/>
          <w:sz w:val="24"/>
          <w:szCs w:val="24"/>
          <w:u w:val="single"/>
        </w:rPr>
        <w:t>.</w:t>
      </w:r>
      <w:r w:rsidR="0094271F" w:rsidRPr="003E2F42">
        <w:rPr>
          <w:rFonts w:eastAsia="Calibri"/>
          <w:sz w:val="24"/>
          <w:szCs w:val="24"/>
          <w:u w:val="single"/>
        </w:rPr>
        <w:t>augustā</w:t>
      </w:r>
      <w:r w:rsidR="00771658" w:rsidRPr="003E2F42">
        <w:rPr>
          <w:rFonts w:eastAsia="Calibri"/>
          <w:sz w:val="24"/>
          <w:szCs w:val="24"/>
          <w:u w:val="single"/>
        </w:rPr>
        <w:t xml:space="preserve"> (202</w:t>
      </w:r>
      <w:r w:rsidR="00C47354" w:rsidRPr="003E2F42">
        <w:rPr>
          <w:rFonts w:eastAsia="Calibri"/>
          <w:sz w:val="24"/>
          <w:szCs w:val="24"/>
          <w:u w:val="single"/>
        </w:rPr>
        <w:t>5</w:t>
      </w:r>
      <w:r w:rsidR="00771658" w:rsidRPr="003E2F42">
        <w:rPr>
          <w:rFonts w:eastAsia="Calibri"/>
          <w:sz w:val="24"/>
          <w:szCs w:val="24"/>
          <w:u w:val="single"/>
        </w:rPr>
        <w:t>.g. Nr.</w:t>
      </w:r>
      <w:r w:rsidR="003E2F42" w:rsidRPr="003E2F42">
        <w:rPr>
          <w:rFonts w:eastAsia="Calibri"/>
          <w:sz w:val="24"/>
          <w:szCs w:val="24"/>
          <w:u w:val="single"/>
        </w:rPr>
        <w:t>146</w:t>
      </w:r>
      <w:r w:rsidR="00771658" w:rsidRPr="003E2F42">
        <w:rPr>
          <w:rFonts w:eastAsia="Calibri"/>
          <w:sz w:val="24"/>
          <w:szCs w:val="24"/>
          <w:u w:val="single"/>
        </w:rPr>
        <w:t>)</w:t>
      </w:r>
      <w:r w:rsidRPr="003E2F42">
        <w:rPr>
          <w:rFonts w:eastAsia="Calibri"/>
          <w:sz w:val="24"/>
          <w:szCs w:val="24"/>
          <w:u w:val="single"/>
        </w:rPr>
        <w:t>.</w:t>
      </w:r>
      <w:r w:rsidRPr="00A73CEE">
        <w:rPr>
          <w:rFonts w:eastAsia="Calibri"/>
          <w:sz w:val="24"/>
          <w:szCs w:val="24"/>
        </w:rPr>
        <w:t xml:space="preserve"> </w:t>
      </w:r>
      <w:r w:rsidRPr="007B4CDC">
        <w:rPr>
          <w:rFonts w:eastAsia="Calibri"/>
          <w:sz w:val="24"/>
          <w:szCs w:val="24"/>
        </w:rPr>
        <w:t xml:space="preserve">Tarifu spēkā stāšanās datums norādīts </w:t>
      </w:r>
      <w:r w:rsidRPr="007B4CDC">
        <w:rPr>
          <w:rFonts w:eastAsia="Calibri"/>
          <w:sz w:val="24"/>
          <w:szCs w:val="24"/>
          <w:u w:val="single"/>
        </w:rPr>
        <w:t>202</w:t>
      </w:r>
      <w:r w:rsidR="00867FC3" w:rsidRPr="007B4CDC">
        <w:rPr>
          <w:rFonts w:eastAsia="Calibri"/>
          <w:sz w:val="24"/>
          <w:szCs w:val="24"/>
          <w:u w:val="single"/>
        </w:rPr>
        <w:t>5</w:t>
      </w:r>
      <w:r w:rsidRPr="007B4CDC">
        <w:rPr>
          <w:rFonts w:eastAsia="Calibri"/>
          <w:sz w:val="24"/>
          <w:szCs w:val="24"/>
          <w:u w:val="single"/>
        </w:rPr>
        <w:t>.</w:t>
      </w:r>
      <w:r w:rsidR="00D312D5" w:rsidRPr="007B4CDC">
        <w:rPr>
          <w:rFonts w:eastAsia="Calibri"/>
          <w:sz w:val="24"/>
          <w:szCs w:val="24"/>
          <w:u w:val="single"/>
        </w:rPr>
        <w:t xml:space="preserve"> </w:t>
      </w:r>
      <w:r w:rsidRPr="007B4CDC">
        <w:rPr>
          <w:rFonts w:eastAsia="Calibri"/>
          <w:sz w:val="24"/>
          <w:szCs w:val="24"/>
          <w:u w:val="single"/>
        </w:rPr>
        <w:t xml:space="preserve">gada </w:t>
      </w:r>
      <w:r w:rsidR="00A73CEE" w:rsidRPr="007B4CDC">
        <w:rPr>
          <w:rFonts w:eastAsia="Calibri"/>
          <w:sz w:val="24"/>
          <w:szCs w:val="24"/>
          <w:u w:val="single"/>
        </w:rPr>
        <w:t>1</w:t>
      </w:r>
      <w:r w:rsidR="000655BF" w:rsidRPr="007B4CDC">
        <w:rPr>
          <w:rFonts w:eastAsia="Calibri"/>
          <w:sz w:val="24"/>
          <w:szCs w:val="24"/>
          <w:u w:val="single"/>
        </w:rPr>
        <w:t>.</w:t>
      </w:r>
      <w:r w:rsidR="00A73CEE" w:rsidRPr="007B4CDC">
        <w:rPr>
          <w:rFonts w:eastAsia="Calibri"/>
          <w:sz w:val="24"/>
          <w:szCs w:val="24"/>
          <w:u w:val="single"/>
        </w:rPr>
        <w:t>septembris</w:t>
      </w:r>
      <w:r w:rsidRPr="007B4CDC">
        <w:rPr>
          <w:rFonts w:eastAsia="Calibri"/>
          <w:sz w:val="24"/>
          <w:szCs w:val="24"/>
        </w:rPr>
        <w:t>.</w:t>
      </w:r>
    </w:p>
    <w:p w14:paraId="2476F656" w14:textId="303FE86C" w:rsidR="00B373A6" w:rsidRPr="008503D4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8503D4">
        <w:rPr>
          <w:rFonts w:eastAsia="Calibri"/>
          <w:sz w:val="24"/>
          <w:szCs w:val="24"/>
        </w:rPr>
        <w:t xml:space="preserve">AS “Olaines ūdens un siltums” no </w:t>
      </w:r>
      <w:r w:rsidRPr="008503D4">
        <w:rPr>
          <w:rFonts w:eastAsia="Calibri"/>
          <w:sz w:val="24"/>
          <w:szCs w:val="24"/>
          <w:u w:val="single"/>
        </w:rPr>
        <w:t>202</w:t>
      </w:r>
      <w:r w:rsidR="00C07822" w:rsidRPr="008503D4">
        <w:rPr>
          <w:rFonts w:eastAsia="Calibri"/>
          <w:sz w:val="24"/>
          <w:szCs w:val="24"/>
          <w:u w:val="single"/>
        </w:rPr>
        <w:t>5</w:t>
      </w:r>
      <w:r w:rsidRPr="008503D4">
        <w:rPr>
          <w:rFonts w:eastAsia="Calibri"/>
          <w:sz w:val="24"/>
          <w:szCs w:val="24"/>
          <w:u w:val="single"/>
        </w:rPr>
        <w:t xml:space="preserve">.gada </w:t>
      </w:r>
      <w:r w:rsidR="008503D4" w:rsidRPr="008503D4">
        <w:rPr>
          <w:rFonts w:eastAsia="Calibri"/>
          <w:sz w:val="24"/>
          <w:szCs w:val="24"/>
          <w:u w:val="single"/>
        </w:rPr>
        <w:t>5</w:t>
      </w:r>
      <w:r w:rsidR="00894A60" w:rsidRPr="008503D4">
        <w:rPr>
          <w:rFonts w:eastAsia="Calibri"/>
          <w:sz w:val="24"/>
          <w:szCs w:val="24"/>
          <w:u w:val="single"/>
        </w:rPr>
        <w:t>.</w:t>
      </w:r>
      <w:r w:rsidR="008503D4" w:rsidRPr="008503D4">
        <w:rPr>
          <w:rFonts w:eastAsia="Calibri"/>
          <w:sz w:val="24"/>
          <w:szCs w:val="24"/>
          <w:u w:val="single"/>
        </w:rPr>
        <w:t>jūnija</w:t>
      </w:r>
      <w:r w:rsidRPr="008503D4">
        <w:rPr>
          <w:rFonts w:eastAsia="Calibri"/>
          <w:sz w:val="24"/>
          <w:szCs w:val="24"/>
        </w:rPr>
        <w:t xml:space="preserve"> piemēro Regulatora 202</w:t>
      </w:r>
      <w:r w:rsidR="00C07822" w:rsidRPr="008503D4">
        <w:rPr>
          <w:rFonts w:eastAsia="Calibri"/>
          <w:sz w:val="24"/>
          <w:szCs w:val="24"/>
        </w:rPr>
        <w:t>5</w:t>
      </w:r>
      <w:r w:rsidRPr="008503D4">
        <w:rPr>
          <w:rFonts w:eastAsia="Calibri"/>
          <w:sz w:val="24"/>
          <w:szCs w:val="24"/>
        </w:rPr>
        <w:t xml:space="preserve">.gada </w:t>
      </w:r>
      <w:r w:rsidR="00C07822" w:rsidRPr="008503D4">
        <w:rPr>
          <w:rFonts w:eastAsia="Calibri"/>
          <w:sz w:val="24"/>
          <w:szCs w:val="24"/>
          <w:u w:val="single"/>
        </w:rPr>
        <w:t>1</w:t>
      </w:r>
      <w:r w:rsidR="008503D4" w:rsidRPr="008503D4">
        <w:rPr>
          <w:rFonts w:eastAsia="Calibri"/>
          <w:sz w:val="24"/>
          <w:szCs w:val="24"/>
          <w:u w:val="single"/>
        </w:rPr>
        <w:t>5</w:t>
      </w:r>
      <w:r w:rsidR="00EE3CE1" w:rsidRPr="008503D4">
        <w:rPr>
          <w:rFonts w:eastAsia="Calibri"/>
          <w:sz w:val="24"/>
          <w:szCs w:val="24"/>
          <w:u w:val="single"/>
        </w:rPr>
        <w:t>.</w:t>
      </w:r>
      <w:r w:rsidR="008503D4" w:rsidRPr="008503D4">
        <w:rPr>
          <w:rFonts w:eastAsia="Calibri"/>
          <w:sz w:val="24"/>
          <w:szCs w:val="24"/>
          <w:u w:val="single"/>
        </w:rPr>
        <w:t>maija</w:t>
      </w:r>
      <w:r w:rsidR="00C07822" w:rsidRPr="008503D4">
        <w:rPr>
          <w:rFonts w:eastAsia="Calibri"/>
          <w:sz w:val="24"/>
          <w:szCs w:val="24"/>
          <w:u w:val="single"/>
        </w:rPr>
        <w:t xml:space="preserve"> </w:t>
      </w:r>
      <w:r w:rsidRPr="008503D4">
        <w:rPr>
          <w:rFonts w:eastAsia="Calibri"/>
          <w:sz w:val="24"/>
          <w:szCs w:val="24"/>
        </w:rPr>
        <w:t xml:space="preserve">sēdē atzīto AS “OLAINES ŪDENS UN SILTUMS” noteikto (Latvijas Vēstnesis, </w:t>
      </w:r>
      <w:r w:rsidRPr="008503D4">
        <w:rPr>
          <w:rFonts w:eastAsia="Calibri"/>
          <w:sz w:val="24"/>
          <w:szCs w:val="24"/>
          <w:u w:val="single"/>
        </w:rPr>
        <w:t>202</w:t>
      </w:r>
      <w:r w:rsidR="00C07822" w:rsidRPr="008503D4">
        <w:rPr>
          <w:rFonts w:eastAsia="Calibri"/>
          <w:sz w:val="24"/>
          <w:szCs w:val="24"/>
          <w:u w:val="single"/>
        </w:rPr>
        <w:t>5</w:t>
      </w:r>
      <w:r w:rsidRPr="008503D4">
        <w:rPr>
          <w:rFonts w:eastAsia="Calibri"/>
          <w:sz w:val="24"/>
          <w:szCs w:val="24"/>
          <w:u w:val="single"/>
        </w:rPr>
        <w:t>,</w:t>
      </w:r>
      <w:r w:rsidRPr="008503D4">
        <w:rPr>
          <w:rFonts w:eastAsia="Calibri"/>
          <w:sz w:val="24"/>
          <w:szCs w:val="24"/>
        </w:rPr>
        <w:t xml:space="preserve"> </w:t>
      </w:r>
      <w:r w:rsidR="008503D4" w:rsidRPr="008503D4">
        <w:rPr>
          <w:rFonts w:eastAsia="Calibri"/>
          <w:sz w:val="24"/>
          <w:szCs w:val="24"/>
          <w:u w:val="single"/>
        </w:rPr>
        <w:t>84</w:t>
      </w:r>
      <w:r w:rsidRPr="008503D4">
        <w:rPr>
          <w:rFonts w:eastAsia="Calibri"/>
          <w:sz w:val="24"/>
          <w:szCs w:val="24"/>
          <w:u w:val="single"/>
        </w:rPr>
        <w:t>.nr</w:t>
      </w:r>
      <w:r w:rsidRPr="008503D4">
        <w:rPr>
          <w:rFonts w:eastAsia="Calibri"/>
          <w:sz w:val="24"/>
          <w:szCs w:val="24"/>
        </w:rPr>
        <w:t xml:space="preserve">.) siltumenerģijas apgādes pakalpojumu gala  tarifu </w:t>
      </w:r>
      <w:r w:rsidR="00722488" w:rsidRPr="008503D4">
        <w:rPr>
          <w:rFonts w:eastAsia="Calibri"/>
          <w:sz w:val="24"/>
          <w:szCs w:val="24"/>
          <w:u w:val="single"/>
        </w:rPr>
        <w:t>8</w:t>
      </w:r>
      <w:r w:rsidR="008503D4">
        <w:rPr>
          <w:rFonts w:eastAsia="Calibri"/>
          <w:sz w:val="24"/>
          <w:szCs w:val="24"/>
          <w:u w:val="single"/>
        </w:rPr>
        <w:t>2</w:t>
      </w:r>
      <w:r w:rsidR="00722488" w:rsidRPr="008503D4">
        <w:rPr>
          <w:rFonts w:eastAsia="Calibri"/>
          <w:sz w:val="24"/>
          <w:szCs w:val="24"/>
          <w:u w:val="single"/>
        </w:rPr>
        <w:t>.</w:t>
      </w:r>
      <w:r w:rsidR="008503D4">
        <w:rPr>
          <w:rFonts w:eastAsia="Calibri"/>
          <w:sz w:val="24"/>
          <w:szCs w:val="24"/>
          <w:u w:val="single"/>
        </w:rPr>
        <w:t>02</w:t>
      </w:r>
      <w:r w:rsidR="001842C2" w:rsidRPr="008503D4">
        <w:rPr>
          <w:rFonts w:eastAsia="Calibri"/>
          <w:sz w:val="24"/>
          <w:szCs w:val="24"/>
          <w:u w:val="single"/>
        </w:rPr>
        <w:t xml:space="preserve"> </w:t>
      </w:r>
      <w:r w:rsidRPr="008503D4">
        <w:rPr>
          <w:rFonts w:eastAsia="Calibri"/>
          <w:sz w:val="24"/>
          <w:szCs w:val="24"/>
          <w:u w:val="single"/>
        </w:rPr>
        <w:t>EUR/MWh</w:t>
      </w:r>
      <w:r w:rsidRPr="008503D4">
        <w:rPr>
          <w:rFonts w:eastAsia="Calibri"/>
          <w:sz w:val="24"/>
          <w:szCs w:val="24"/>
        </w:rPr>
        <w:t>.</w:t>
      </w:r>
    </w:p>
    <w:p w14:paraId="62A35BBF" w14:textId="77777777" w:rsidR="00D312D5" w:rsidRPr="0018096C" w:rsidRDefault="00D312D5" w:rsidP="00B373A6">
      <w:pPr>
        <w:ind w:firstLine="720"/>
        <w:jc w:val="both"/>
        <w:rPr>
          <w:rFonts w:eastAsia="Calibri"/>
          <w:color w:val="EE0000"/>
          <w:sz w:val="24"/>
          <w:szCs w:val="24"/>
          <w:highlight w:val="cyan"/>
        </w:rPr>
      </w:pPr>
    </w:p>
    <w:p w14:paraId="02D4FBA7" w14:textId="7D31182F" w:rsidR="00B373A6" w:rsidRDefault="00E7186F" w:rsidP="00B373A6">
      <w:pPr>
        <w:ind w:firstLine="720"/>
        <w:jc w:val="both"/>
        <w:rPr>
          <w:rFonts w:eastAsia="Calibri"/>
          <w:color w:val="EE0000"/>
          <w:sz w:val="24"/>
          <w:szCs w:val="24"/>
        </w:rPr>
      </w:pPr>
      <w:r w:rsidRPr="008503D4">
        <w:rPr>
          <w:rFonts w:eastAsia="Calibri"/>
          <w:sz w:val="24"/>
          <w:szCs w:val="24"/>
        </w:rPr>
        <w:t>Jauno n</w:t>
      </w:r>
      <w:r w:rsidR="00B373A6" w:rsidRPr="008503D4">
        <w:rPr>
          <w:rFonts w:eastAsia="Calibri"/>
          <w:sz w:val="24"/>
          <w:szCs w:val="24"/>
        </w:rPr>
        <w:t>oteikto tarifu salīdzinājums ar no 202</w:t>
      </w:r>
      <w:r w:rsidR="0031076F" w:rsidRPr="008503D4">
        <w:rPr>
          <w:rFonts w:eastAsia="Calibri"/>
          <w:sz w:val="24"/>
          <w:szCs w:val="24"/>
        </w:rPr>
        <w:t>5</w:t>
      </w:r>
      <w:r w:rsidR="00B373A6" w:rsidRPr="008503D4">
        <w:rPr>
          <w:rFonts w:eastAsia="Calibri"/>
          <w:sz w:val="24"/>
          <w:szCs w:val="24"/>
        </w:rPr>
        <w:t xml:space="preserve">.gada </w:t>
      </w:r>
      <w:r w:rsidR="008503D4" w:rsidRPr="008503D4">
        <w:rPr>
          <w:rFonts w:eastAsia="Calibri"/>
          <w:sz w:val="24"/>
          <w:szCs w:val="24"/>
        </w:rPr>
        <w:t>5</w:t>
      </w:r>
      <w:r w:rsidRPr="008503D4">
        <w:rPr>
          <w:rFonts w:eastAsia="Calibri"/>
          <w:sz w:val="24"/>
          <w:szCs w:val="24"/>
        </w:rPr>
        <w:t>.</w:t>
      </w:r>
      <w:r w:rsidR="008503D4" w:rsidRPr="008503D4">
        <w:rPr>
          <w:rFonts w:eastAsia="Calibri"/>
          <w:sz w:val="24"/>
          <w:szCs w:val="24"/>
        </w:rPr>
        <w:t>jūnija</w:t>
      </w:r>
      <w:r w:rsidR="000655BF" w:rsidRPr="008503D4">
        <w:rPr>
          <w:rFonts w:eastAsia="Calibri"/>
          <w:sz w:val="24"/>
          <w:szCs w:val="24"/>
        </w:rPr>
        <w:t xml:space="preserve"> </w:t>
      </w:r>
      <w:r w:rsidR="00B373A6" w:rsidRPr="008503D4">
        <w:rPr>
          <w:rFonts w:eastAsia="Calibri"/>
          <w:sz w:val="24"/>
          <w:szCs w:val="24"/>
        </w:rPr>
        <w:t>piemērojamiem tarifiem:</w:t>
      </w:r>
    </w:p>
    <w:p w14:paraId="24F87E1D" w14:textId="77777777" w:rsidR="0018096C" w:rsidRDefault="0018096C" w:rsidP="00B373A6">
      <w:pPr>
        <w:ind w:firstLine="720"/>
        <w:jc w:val="both"/>
        <w:rPr>
          <w:rFonts w:eastAsia="Calibri"/>
          <w:color w:val="EE0000"/>
          <w:sz w:val="24"/>
          <w:szCs w:val="24"/>
        </w:rPr>
      </w:pPr>
    </w:p>
    <w:tbl>
      <w:tblPr>
        <w:tblW w:w="95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803"/>
        <w:gridCol w:w="1476"/>
        <w:gridCol w:w="1623"/>
        <w:gridCol w:w="1464"/>
        <w:gridCol w:w="1413"/>
      </w:tblGrid>
      <w:tr w:rsidR="0018096C" w:rsidRPr="0018096C" w14:paraId="75B608D7" w14:textId="77777777" w:rsidTr="0018096C">
        <w:trPr>
          <w:trHeight w:val="868"/>
        </w:trPr>
        <w:tc>
          <w:tcPr>
            <w:tcW w:w="1738" w:type="dxa"/>
            <w:vAlign w:val="center"/>
          </w:tcPr>
          <w:p w14:paraId="074FD851" w14:textId="77777777" w:rsidR="0018096C" w:rsidRPr="0018096C" w:rsidRDefault="0018096C" w:rsidP="0018096C">
            <w:pPr>
              <w:spacing w:before="100" w:beforeAutospacing="1" w:after="100" w:afterAutospacing="1"/>
              <w:jc w:val="center"/>
              <w:rPr>
                <w:iCs/>
                <w:color w:val="000000"/>
                <w:sz w:val="22"/>
                <w:szCs w:val="22"/>
                <w:lang w:eastAsia="lv-LV"/>
              </w:rPr>
            </w:pPr>
            <w:bookmarkStart w:id="0" w:name="_Hlk179276344"/>
            <w:r w:rsidRPr="0018096C">
              <w:rPr>
                <w:iCs/>
                <w:color w:val="000000"/>
                <w:sz w:val="22"/>
                <w:szCs w:val="22"/>
                <w:lang w:eastAsia="lv-LV"/>
              </w:rPr>
              <w:t>Sabiedrisko pakalpojumu veids</w:t>
            </w:r>
          </w:p>
        </w:tc>
        <w:tc>
          <w:tcPr>
            <w:tcW w:w="1803" w:type="dxa"/>
            <w:vAlign w:val="center"/>
          </w:tcPr>
          <w:p w14:paraId="1D2A5F77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Spēkā esošais no 05.06.2025. (bez PVN)</w:t>
            </w:r>
          </w:p>
          <w:p w14:paraId="7D9D0901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EUR/MWh</w:t>
            </w:r>
          </w:p>
        </w:tc>
        <w:tc>
          <w:tcPr>
            <w:tcW w:w="1476" w:type="dxa"/>
            <w:vAlign w:val="center"/>
          </w:tcPr>
          <w:p w14:paraId="0C6F7516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Noteiktais tarifs no </w:t>
            </w:r>
            <w:r w:rsidRPr="003F65C8">
              <w:rPr>
                <w:rFonts w:ascii="Cambria" w:hAnsi="Cambria" w:cs="Cambria"/>
                <w:color w:val="000000"/>
                <w:sz w:val="22"/>
                <w:szCs w:val="22"/>
              </w:rPr>
              <w:t>01.09.2025.-30.09.2025.</w:t>
            </w:r>
          </w:p>
          <w:p w14:paraId="2AEB7B13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(bez PVN) EUR/MWh</w:t>
            </w:r>
          </w:p>
        </w:tc>
        <w:tc>
          <w:tcPr>
            <w:tcW w:w="1623" w:type="dxa"/>
            <w:vAlign w:val="center"/>
          </w:tcPr>
          <w:p w14:paraId="26DD5694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Jaunā noteiktā tarifa </w:t>
            </w:r>
            <w:r w:rsidRPr="0018096C">
              <w:rPr>
                <w:rFonts w:ascii="Cambria" w:hAnsi="Cambria" w:cs="Cambria"/>
                <w:i/>
                <w:color w:val="000000"/>
                <w:sz w:val="22"/>
                <w:szCs w:val="22"/>
              </w:rPr>
              <w:t>palielinājums/</w:t>
            </w:r>
          </w:p>
          <w:p w14:paraId="144F3AF8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i/>
                <w:color w:val="000000"/>
                <w:sz w:val="22"/>
                <w:szCs w:val="22"/>
              </w:rPr>
              <w:t xml:space="preserve">samazinājums  </w:t>
            </w: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464" w:type="dxa"/>
          </w:tcPr>
          <w:p w14:paraId="3E95EF58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Noteiktais tarifs no 01.10.2025.-30.09.2026.</w:t>
            </w:r>
          </w:p>
          <w:p w14:paraId="190BE61A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(bez PVN) EUR/MWh</w:t>
            </w:r>
          </w:p>
        </w:tc>
        <w:tc>
          <w:tcPr>
            <w:tcW w:w="1413" w:type="dxa"/>
          </w:tcPr>
          <w:p w14:paraId="788732D5" w14:textId="77777777" w:rsidR="0018096C" w:rsidRPr="0018096C" w:rsidRDefault="0018096C" w:rsidP="001809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Noteiktais tarifs no 01.10.2026 (bez PVN) EUR/MWh</w:t>
            </w:r>
          </w:p>
        </w:tc>
      </w:tr>
      <w:tr w:rsidR="003F65C8" w:rsidRPr="0018096C" w14:paraId="4520DB81" w14:textId="77777777" w:rsidTr="00BA22E5">
        <w:trPr>
          <w:trHeight w:val="341"/>
        </w:trPr>
        <w:tc>
          <w:tcPr>
            <w:tcW w:w="1738" w:type="dxa"/>
            <w:vAlign w:val="center"/>
          </w:tcPr>
          <w:p w14:paraId="637E1CDC" w14:textId="77777777" w:rsidR="003F65C8" w:rsidRPr="0018096C" w:rsidRDefault="003F65C8" w:rsidP="003F65C8">
            <w:pPr>
              <w:spacing w:before="100" w:beforeAutospacing="1" w:after="100" w:afterAutospacing="1"/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  <w:lang w:eastAsia="lv-LV"/>
              </w:rPr>
              <w:t xml:space="preserve">Siltumenerģijas ražošana </w:t>
            </w:r>
          </w:p>
        </w:tc>
        <w:tc>
          <w:tcPr>
            <w:tcW w:w="1803" w:type="dxa"/>
            <w:vAlign w:val="center"/>
          </w:tcPr>
          <w:p w14:paraId="78260E64" w14:textId="7777777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68.16</w:t>
            </w:r>
          </w:p>
        </w:tc>
        <w:tc>
          <w:tcPr>
            <w:tcW w:w="1476" w:type="dxa"/>
            <w:vAlign w:val="center"/>
          </w:tcPr>
          <w:p w14:paraId="670316CD" w14:textId="54E05B3E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63.63</w:t>
            </w:r>
          </w:p>
        </w:tc>
        <w:tc>
          <w:tcPr>
            <w:tcW w:w="1623" w:type="dxa"/>
            <w:vAlign w:val="center"/>
          </w:tcPr>
          <w:p w14:paraId="7C8E95B4" w14:textId="22B24563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-6.6</w:t>
            </w:r>
          </w:p>
        </w:tc>
        <w:tc>
          <w:tcPr>
            <w:tcW w:w="1464" w:type="dxa"/>
            <w:vAlign w:val="center"/>
          </w:tcPr>
          <w:p w14:paraId="0512156D" w14:textId="3A4010F9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63.63</w:t>
            </w:r>
          </w:p>
        </w:tc>
        <w:tc>
          <w:tcPr>
            <w:tcW w:w="1413" w:type="dxa"/>
            <w:vAlign w:val="center"/>
          </w:tcPr>
          <w:p w14:paraId="21CCB3F7" w14:textId="70EF7C6B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63.63</w:t>
            </w:r>
          </w:p>
        </w:tc>
      </w:tr>
      <w:tr w:rsidR="003F65C8" w:rsidRPr="0018096C" w14:paraId="5CC33FAF" w14:textId="77777777" w:rsidTr="00BA22E5">
        <w:trPr>
          <w:trHeight w:val="341"/>
        </w:trPr>
        <w:tc>
          <w:tcPr>
            <w:tcW w:w="1738" w:type="dxa"/>
            <w:vAlign w:val="center"/>
          </w:tcPr>
          <w:p w14:paraId="1891B65D" w14:textId="77777777" w:rsidR="003F65C8" w:rsidRPr="0018096C" w:rsidRDefault="003F65C8" w:rsidP="003F65C8">
            <w:pPr>
              <w:spacing w:before="100" w:beforeAutospacing="1" w:after="100" w:afterAutospacing="1"/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  <w:lang w:eastAsia="lv-LV"/>
              </w:rPr>
              <w:t>Siltumenerģijas pārvade un sadale</w:t>
            </w:r>
          </w:p>
        </w:tc>
        <w:tc>
          <w:tcPr>
            <w:tcW w:w="1803" w:type="dxa"/>
            <w:vAlign w:val="center"/>
          </w:tcPr>
          <w:p w14:paraId="290DC0BD" w14:textId="7777777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13.39</w:t>
            </w:r>
          </w:p>
        </w:tc>
        <w:tc>
          <w:tcPr>
            <w:tcW w:w="1476" w:type="dxa"/>
            <w:vAlign w:val="center"/>
          </w:tcPr>
          <w:p w14:paraId="0FA7D9EC" w14:textId="3E192AAC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12.64</w:t>
            </w:r>
          </w:p>
        </w:tc>
        <w:tc>
          <w:tcPr>
            <w:tcW w:w="1623" w:type="dxa"/>
            <w:vAlign w:val="center"/>
          </w:tcPr>
          <w:p w14:paraId="355FDC3F" w14:textId="2C1CAC20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-5.6</w:t>
            </w:r>
          </w:p>
        </w:tc>
        <w:tc>
          <w:tcPr>
            <w:tcW w:w="1464" w:type="dxa"/>
            <w:vAlign w:val="center"/>
          </w:tcPr>
          <w:p w14:paraId="3991287D" w14:textId="46D7F1FB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12.64</w:t>
            </w:r>
          </w:p>
        </w:tc>
        <w:tc>
          <w:tcPr>
            <w:tcW w:w="1413" w:type="dxa"/>
            <w:vAlign w:val="center"/>
          </w:tcPr>
          <w:p w14:paraId="10CB27D1" w14:textId="2E84FF0C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12.64</w:t>
            </w:r>
          </w:p>
        </w:tc>
      </w:tr>
      <w:tr w:rsidR="003F65C8" w:rsidRPr="0018096C" w14:paraId="23272510" w14:textId="77777777" w:rsidTr="0018096C">
        <w:trPr>
          <w:trHeight w:val="341"/>
        </w:trPr>
        <w:tc>
          <w:tcPr>
            <w:tcW w:w="1738" w:type="dxa"/>
            <w:vAlign w:val="center"/>
          </w:tcPr>
          <w:p w14:paraId="496F16B5" w14:textId="77777777" w:rsidR="003F65C8" w:rsidRPr="0018096C" w:rsidRDefault="003F65C8" w:rsidP="003F65C8">
            <w:pPr>
              <w:spacing w:before="100" w:beforeAutospacing="1" w:after="100" w:afterAutospacing="1"/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  <w:lang w:eastAsia="lv-LV"/>
              </w:rPr>
              <w:t xml:space="preserve">Siltumenerģijas tirdzniecība </w:t>
            </w:r>
          </w:p>
        </w:tc>
        <w:tc>
          <w:tcPr>
            <w:tcW w:w="1803" w:type="dxa"/>
            <w:vAlign w:val="center"/>
          </w:tcPr>
          <w:p w14:paraId="45C6FA71" w14:textId="7777777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476" w:type="dxa"/>
            <w:vAlign w:val="center"/>
          </w:tcPr>
          <w:p w14:paraId="7D828EF9" w14:textId="5E048E93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0.65</w:t>
            </w:r>
          </w:p>
        </w:tc>
        <w:tc>
          <w:tcPr>
            <w:tcW w:w="1623" w:type="dxa"/>
            <w:vAlign w:val="center"/>
          </w:tcPr>
          <w:p w14:paraId="14B3E311" w14:textId="2E87DACB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14:paraId="541AB959" w14:textId="535E44AE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0.65</w:t>
            </w:r>
          </w:p>
        </w:tc>
        <w:tc>
          <w:tcPr>
            <w:tcW w:w="1413" w:type="dxa"/>
            <w:vAlign w:val="center"/>
          </w:tcPr>
          <w:p w14:paraId="204571B0" w14:textId="103363D0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65</w:t>
            </w:r>
          </w:p>
        </w:tc>
      </w:tr>
      <w:tr w:rsidR="003F65C8" w:rsidRPr="0018096C" w14:paraId="2BF26D56" w14:textId="77777777" w:rsidTr="0018096C">
        <w:trPr>
          <w:trHeight w:val="341"/>
        </w:trPr>
        <w:tc>
          <w:tcPr>
            <w:tcW w:w="1738" w:type="dxa"/>
            <w:vAlign w:val="center"/>
          </w:tcPr>
          <w:p w14:paraId="2FC58C2A" w14:textId="77777777" w:rsidR="003F65C8" w:rsidRPr="0018096C" w:rsidRDefault="003F65C8" w:rsidP="003F65C8">
            <w:pPr>
              <w:spacing w:before="100" w:beforeAutospacing="1" w:after="100" w:afterAutospacing="1"/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18096C">
              <w:rPr>
                <w:iCs/>
                <w:color w:val="000000"/>
                <w:sz w:val="22"/>
                <w:szCs w:val="22"/>
                <w:lang w:eastAsia="lv-LV"/>
              </w:rPr>
              <w:t>Dabasgāzes akcīzes nodokļa komponente</w:t>
            </w:r>
          </w:p>
        </w:tc>
        <w:tc>
          <w:tcPr>
            <w:tcW w:w="1803" w:type="dxa"/>
            <w:vAlign w:val="center"/>
          </w:tcPr>
          <w:p w14:paraId="489EE752" w14:textId="7777777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476" w:type="dxa"/>
            <w:vAlign w:val="center"/>
          </w:tcPr>
          <w:p w14:paraId="131D1A3F" w14:textId="47D011D2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0.10</w:t>
            </w:r>
          </w:p>
        </w:tc>
        <w:tc>
          <w:tcPr>
            <w:tcW w:w="1623" w:type="dxa"/>
            <w:vAlign w:val="center"/>
          </w:tcPr>
          <w:p w14:paraId="5E84941D" w14:textId="60B86708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14:paraId="1F330357" w14:textId="0C1ED8CA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0.10</w:t>
            </w:r>
          </w:p>
        </w:tc>
        <w:tc>
          <w:tcPr>
            <w:tcW w:w="1413" w:type="dxa"/>
            <w:vAlign w:val="center"/>
          </w:tcPr>
          <w:p w14:paraId="0313DC2D" w14:textId="00EA21EF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10</w:t>
            </w:r>
          </w:p>
        </w:tc>
      </w:tr>
      <w:tr w:rsidR="003F65C8" w:rsidRPr="0018096C" w14:paraId="66DB75F6" w14:textId="77777777" w:rsidTr="0018096C">
        <w:trPr>
          <w:trHeight w:val="341"/>
        </w:trPr>
        <w:tc>
          <w:tcPr>
            <w:tcW w:w="1738" w:type="dxa"/>
            <w:vAlign w:val="center"/>
          </w:tcPr>
          <w:p w14:paraId="0E593E8F" w14:textId="77777777" w:rsidR="003F65C8" w:rsidRPr="0018096C" w:rsidRDefault="003F65C8" w:rsidP="003F65C8">
            <w:pPr>
              <w:spacing w:before="100" w:beforeAutospacing="1" w:after="100" w:afterAutospacing="1"/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18096C">
              <w:rPr>
                <w:color w:val="000000"/>
                <w:sz w:val="22"/>
                <w:szCs w:val="22"/>
                <w:lang w:eastAsia="lv-LV"/>
              </w:rPr>
              <w:t>Neparedzēto izmaksu (+)/ieņēmumu  (-) komponente, EUR/MWh</w:t>
            </w:r>
          </w:p>
        </w:tc>
        <w:tc>
          <w:tcPr>
            <w:tcW w:w="1803" w:type="dxa"/>
            <w:vAlign w:val="center"/>
          </w:tcPr>
          <w:p w14:paraId="10C1B4EA" w14:textId="7777777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1476" w:type="dxa"/>
            <w:vAlign w:val="center"/>
          </w:tcPr>
          <w:p w14:paraId="72463AFD" w14:textId="3BF16A48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-0.28</w:t>
            </w:r>
          </w:p>
        </w:tc>
        <w:tc>
          <w:tcPr>
            <w:tcW w:w="1623" w:type="dxa"/>
            <w:vAlign w:val="center"/>
          </w:tcPr>
          <w:p w14:paraId="0B51EEC7" w14:textId="77F011BB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14:paraId="61420D4D" w14:textId="4DC4E886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90D88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2.02</w:t>
            </w:r>
          </w:p>
        </w:tc>
        <w:tc>
          <w:tcPr>
            <w:tcW w:w="1413" w:type="dxa"/>
            <w:vAlign w:val="center"/>
          </w:tcPr>
          <w:p w14:paraId="3E0527FA" w14:textId="31246C79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</w:p>
        </w:tc>
      </w:tr>
      <w:tr w:rsidR="003F65C8" w:rsidRPr="0018096C" w14:paraId="21F3231E" w14:textId="77777777" w:rsidTr="00BA22E5">
        <w:trPr>
          <w:trHeight w:val="341"/>
        </w:trPr>
        <w:tc>
          <w:tcPr>
            <w:tcW w:w="1738" w:type="dxa"/>
            <w:vAlign w:val="center"/>
          </w:tcPr>
          <w:p w14:paraId="0C495DE6" w14:textId="77777777" w:rsidR="003F65C8" w:rsidRPr="0018096C" w:rsidRDefault="003F65C8" w:rsidP="003F65C8">
            <w:pPr>
              <w:spacing w:before="100" w:beforeAutospacing="1" w:after="100" w:afterAutospacing="1"/>
              <w:rPr>
                <w:iCs/>
                <w:color w:val="000000"/>
                <w:sz w:val="22"/>
                <w:szCs w:val="22"/>
                <w:lang w:eastAsia="lv-LV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  <w:lang w:eastAsia="lv-LV"/>
              </w:rPr>
              <w:t xml:space="preserve">Siltumenerģijas gala tarifs </w:t>
            </w:r>
          </w:p>
        </w:tc>
        <w:tc>
          <w:tcPr>
            <w:tcW w:w="1803" w:type="dxa"/>
            <w:vAlign w:val="center"/>
          </w:tcPr>
          <w:p w14:paraId="75A3F9DF" w14:textId="7777777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18096C">
              <w:rPr>
                <w:rFonts w:ascii="Cambria" w:hAnsi="Cambria" w:cs="Cambria"/>
                <w:color w:val="000000"/>
                <w:sz w:val="22"/>
                <w:szCs w:val="22"/>
              </w:rPr>
              <w:t>82.02</w:t>
            </w:r>
          </w:p>
        </w:tc>
        <w:tc>
          <w:tcPr>
            <w:tcW w:w="1476" w:type="dxa"/>
            <w:vAlign w:val="center"/>
          </w:tcPr>
          <w:p w14:paraId="2EB5DE7E" w14:textId="378725D9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76.74</w:t>
            </w:r>
          </w:p>
        </w:tc>
        <w:tc>
          <w:tcPr>
            <w:tcW w:w="1623" w:type="dxa"/>
            <w:vAlign w:val="center"/>
          </w:tcPr>
          <w:p w14:paraId="122552A1" w14:textId="4FE52187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-6.4</w:t>
            </w:r>
          </w:p>
        </w:tc>
        <w:tc>
          <w:tcPr>
            <w:tcW w:w="1464" w:type="dxa"/>
            <w:vAlign w:val="center"/>
          </w:tcPr>
          <w:p w14:paraId="3CDFAF93" w14:textId="16192F2E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79.04</w:t>
            </w:r>
          </w:p>
        </w:tc>
        <w:tc>
          <w:tcPr>
            <w:tcW w:w="1413" w:type="dxa"/>
            <w:vAlign w:val="center"/>
          </w:tcPr>
          <w:p w14:paraId="6C5F6002" w14:textId="5D621C99" w:rsidR="003F65C8" w:rsidRPr="0018096C" w:rsidRDefault="003F65C8" w:rsidP="003F65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EE0000"/>
                <w:sz w:val="22"/>
                <w:szCs w:val="22"/>
              </w:rPr>
            </w:pPr>
            <w:r w:rsidRPr="00465091">
              <w:rPr>
                <w:rFonts w:ascii="Cambria" w:hAnsi="Cambria" w:cs="Cambria"/>
                <w:sz w:val="22"/>
                <w:szCs w:val="22"/>
              </w:rPr>
              <w:t>77.02</w:t>
            </w:r>
          </w:p>
        </w:tc>
      </w:tr>
      <w:bookmarkEnd w:id="0"/>
    </w:tbl>
    <w:p w14:paraId="025C2336" w14:textId="239DB0DA" w:rsidR="00B373A6" w:rsidRPr="0018096C" w:rsidRDefault="00B373A6" w:rsidP="001842C2">
      <w:pPr>
        <w:jc w:val="both"/>
        <w:rPr>
          <w:rFonts w:eastAsia="Calibri"/>
          <w:color w:val="EE0000"/>
          <w:sz w:val="24"/>
          <w:szCs w:val="24"/>
          <w:highlight w:val="cyan"/>
        </w:rPr>
      </w:pPr>
    </w:p>
    <w:p w14:paraId="7B80B51B" w14:textId="1A869B71" w:rsidR="003D457B" w:rsidRPr="008C567A" w:rsidRDefault="003D457B" w:rsidP="003D457B">
      <w:pPr>
        <w:jc w:val="both"/>
        <w:rPr>
          <w:sz w:val="24"/>
          <w:szCs w:val="24"/>
          <w:lang w:eastAsia="lv-LV"/>
        </w:rPr>
      </w:pPr>
      <w:r w:rsidRPr="008C567A">
        <w:rPr>
          <w:sz w:val="24"/>
          <w:szCs w:val="24"/>
          <w:lang w:eastAsia="lv-LV"/>
        </w:rPr>
        <w:t xml:space="preserve">Siltumenerģijas apgādes tarifu </w:t>
      </w:r>
      <w:r w:rsidR="0017627E" w:rsidRPr="008C567A">
        <w:rPr>
          <w:sz w:val="24"/>
          <w:szCs w:val="24"/>
          <w:lang w:eastAsia="lv-LV"/>
        </w:rPr>
        <w:t>izmaiņas</w:t>
      </w:r>
      <w:r w:rsidRPr="008C567A">
        <w:rPr>
          <w:sz w:val="24"/>
          <w:szCs w:val="24"/>
          <w:lang w:eastAsia="lv-LV"/>
        </w:rPr>
        <w:t xml:space="preserve"> saistīt</w:t>
      </w:r>
      <w:r w:rsidR="00693028" w:rsidRPr="008C567A">
        <w:rPr>
          <w:sz w:val="24"/>
          <w:szCs w:val="24"/>
          <w:lang w:eastAsia="lv-LV"/>
        </w:rPr>
        <w:t>a</w:t>
      </w:r>
      <w:r w:rsidRPr="008C567A">
        <w:rPr>
          <w:sz w:val="24"/>
          <w:szCs w:val="24"/>
          <w:lang w:eastAsia="lv-LV"/>
        </w:rPr>
        <w:t xml:space="preserve">s </w:t>
      </w:r>
      <w:r w:rsidR="008309EA" w:rsidRPr="008C567A">
        <w:rPr>
          <w:sz w:val="22"/>
          <w:szCs w:val="22"/>
        </w:rPr>
        <w:t>ar kurināmā (</w:t>
      </w:r>
      <w:r w:rsidR="00C07822" w:rsidRPr="008C567A">
        <w:rPr>
          <w:sz w:val="22"/>
          <w:szCs w:val="22"/>
        </w:rPr>
        <w:t>dabasgāzes</w:t>
      </w:r>
      <w:r w:rsidR="00077F6D" w:rsidRPr="008C567A">
        <w:rPr>
          <w:sz w:val="22"/>
          <w:szCs w:val="22"/>
        </w:rPr>
        <w:t xml:space="preserve"> un šķeldas</w:t>
      </w:r>
      <w:r w:rsidR="008309EA" w:rsidRPr="008C567A">
        <w:rPr>
          <w:sz w:val="22"/>
          <w:szCs w:val="22"/>
        </w:rPr>
        <w:t xml:space="preserve"> ) cenas izmaiņām.</w:t>
      </w:r>
    </w:p>
    <w:p w14:paraId="0487290D" w14:textId="77777777" w:rsidR="00B373A6" w:rsidRPr="0018096C" w:rsidRDefault="00B373A6" w:rsidP="00B373A6">
      <w:pPr>
        <w:jc w:val="both"/>
        <w:rPr>
          <w:rFonts w:eastAsia="Calibri"/>
          <w:b/>
          <w:color w:val="EE0000"/>
          <w:sz w:val="24"/>
          <w:szCs w:val="24"/>
          <w:highlight w:val="cyan"/>
        </w:rPr>
      </w:pPr>
    </w:p>
    <w:p w14:paraId="528727DE" w14:textId="77777777" w:rsidR="008309EA" w:rsidRPr="0018096C" w:rsidRDefault="008309EA" w:rsidP="00B373A6">
      <w:pPr>
        <w:jc w:val="both"/>
        <w:rPr>
          <w:rFonts w:eastAsia="Calibri"/>
          <w:b/>
          <w:color w:val="EE0000"/>
          <w:sz w:val="24"/>
          <w:szCs w:val="24"/>
          <w:highlight w:val="cyan"/>
        </w:rPr>
      </w:pPr>
    </w:p>
    <w:p w14:paraId="7545CDA4" w14:textId="77777777" w:rsidR="00B373A6" w:rsidRPr="0018096C" w:rsidRDefault="00B373A6" w:rsidP="00B373A6">
      <w:pPr>
        <w:jc w:val="both"/>
        <w:rPr>
          <w:rFonts w:eastAsia="Calibri"/>
          <w:b/>
          <w:color w:val="EE0000"/>
          <w:sz w:val="24"/>
          <w:szCs w:val="24"/>
          <w:highlight w:val="cyan"/>
        </w:rPr>
      </w:pPr>
    </w:p>
    <w:p w14:paraId="11EF146D" w14:textId="77777777" w:rsidR="00B373A6" w:rsidRPr="00485B2A" w:rsidRDefault="00B373A6" w:rsidP="00B373A6">
      <w:pPr>
        <w:jc w:val="both"/>
        <w:rPr>
          <w:rFonts w:eastAsia="Calibri"/>
          <w:sz w:val="24"/>
          <w:szCs w:val="24"/>
        </w:rPr>
      </w:pPr>
      <w:r w:rsidRPr="00485B2A">
        <w:rPr>
          <w:rFonts w:eastAsia="Calibri"/>
          <w:sz w:val="24"/>
          <w:szCs w:val="24"/>
        </w:rPr>
        <w:t>Siltumenerģijas apgādes pakalpojumu noteikto tarifu veidojošo izmaksu salīdzinājums ar piemērojamo siltumenerģijas tarifu veidojošām izmaksām:</w:t>
      </w:r>
    </w:p>
    <w:p w14:paraId="1BEF5937" w14:textId="77777777" w:rsidR="00B373A6" w:rsidRPr="00485B2A" w:rsidRDefault="00B373A6" w:rsidP="00B373A6">
      <w:pPr>
        <w:jc w:val="both"/>
        <w:rPr>
          <w:rFonts w:eastAsia="Calibri"/>
          <w:sz w:val="24"/>
          <w:szCs w:val="24"/>
          <w:highlight w:val="cyan"/>
        </w:rPr>
      </w:pPr>
    </w:p>
    <w:tbl>
      <w:tblPr>
        <w:tblStyle w:val="TableGrid1"/>
        <w:tblW w:w="9307" w:type="dxa"/>
        <w:jc w:val="center"/>
        <w:tblLook w:val="04A0" w:firstRow="1" w:lastRow="0" w:firstColumn="1" w:lastColumn="0" w:noHBand="0" w:noVBand="1"/>
      </w:tblPr>
      <w:tblGrid>
        <w:gridCol w:w="2898"/>
        <w:gridCol w:w="1642"/>
        <w:gridCol w:w="1642"/>
        <w:gridCol w:w="1483"/>
        <w:gridCol w:w="1642"/>
      </w:tblGrid>
      <w:tr w:rsidR="00FC181C" w:rsidRPr="0018096C" w14:paraId="4B07DCBC" w14:textId="371CC820" w:rsidTr="009C12B0">
        <w:trPr>
          <w:trHeight w:val="1381"/>
          <w:jc w:val="center"/>
        </w:trPr>
        <w:tc>
          <w:tcPr>
            <w:tcW w:w="2898" w:type="dxa"/>
            <w:vAlign w:val="center"/>
          </w:tcPr>
          <w:p w14:paraId="483E4EA0" w14:textId="77777777" w:rsidR="00FC181C" w:rsidRPr="00024603" w:rsidRDefault="00FC181C" w:rsidP="0002460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Izmaksu pozīcijas/ tūkst. EUR</w:t>
            </w:r>
          </w:p>
        </w:tc>
        <w:tc>
          <w:tcPr>
            <w:tcW w:w="1642" w:type="dxa"/>
            <w:vAlign w:val="center"/>
          </w:tcPr>
          <w:p w14:paraId="6B6E0205" w14:textId="61882BA6" w:rsidR="00FC181C" w:rsidRPr="00024603" w:rsidRDefault="00FC181C" w:rsidP="00024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024603">
              <w:rPr>
                <w:rFonts w:ascii="Times New Roman" w:hAnsi="Times New Roman"/>
                <w:lang w:val="lv-LV" w:eastAsia="lv-LV"/>
              </w:rPr>
              <w:t>Piemērojamais noteiktais tarifs</w:t>
            </w:r>
          </w:p>
          <w:p w14:paraId="50B4453F" w14:textId="72427672" w:rsidR="00FC181C" w:rsidRPr="00024603" w:rsidRDefault="00FC181C" w:rsidP="00024603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024603">
              <w:rPr>
                <w:rFonts w:ascii="Times New Roman" w:hAnsi="Times New Roman"/>
                <w:lang w:val="lv-LV" w:eastAsia="lv-LV"/>
              </w:rPr>
              <w:t>no 05.06.2025.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bottom"/>
          </w:tcPr>
          <w:p w14:paraId="195B1A15" w14:textId="19EDBE8F" w:rsidR="00FC181C" w:rsidRPr="00FC181C" w:rsidRDefault="00FC181C" w:rsidP="00024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 w:eastAsia="lv-LV"/>
              </w:rPr>
              <w:t>Piemērojamais  noteiktais tarifs</w:t>
            </w:r>
          </w:p>
          <w:p w14:paraId="4965034A" w14:textId="0D790733" w:rsidR="00FC181C" w:rsidRPr="00FC181C" w:rsidRDefault="00FC181C" w:rsidP="00024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 w:eastAsia="lv-LV"/>
              </w:rPr>
              <w:t>no 01.09.2025.-30.09.2025.</w:t>
            </w:r>
          </w:p>
          <w:p w14:paraId="5C5D29FC" w14:textId="77777777" w:rsidR="00FC181C" w:rsidRPr="00FC181C" w:rsidRDefault="00FC181C" w:rsidP="000246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34C7AB25" w14:textId="77777777" w:rsidR="00FC181C" w:rsidRPr="00FC181C" w:rsidRDefault="00FC181C" w:rsidP="00024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 w:themeColor="text1"/>
                <w:lang w:val="lv-LV" w:eastAsia="lv-LV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 w:eastAsia="lv-LV"/>
              </w:rPr>
              <w:t>Izmaiņas pret piemērojamo tarifu,</w:t>
            </w:r>
          </w:p>
          <w:p w14:paraId="32AE92A1" w14:textId="6AFD6838" w:rsidR="00FC181C" w:rsidRPr="00FC181C" w:rsidRDefault="00FC181C" w:rsidP="000246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 w:eastAsia="lv-LV"/>
              </w:rPr>
              <w:t>(%)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10D0711C" w14:textId="77777777" w:rsidR="00FC181C" w:rsidRPr="00FC181C" w:rsidRDefault="00FC181C" w:rsidP="009C12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 w:eastAsia="lv-LV"/>
              </w:rPr>
              <w:t>Piemērojamais  noteiktais tarifs</w:t>
            </w:r>
          </w:p>
          <w:p w14:paraId="33D07586" w14:textId="767EAE8F" w:rsidR="00FC181C" w:rsidRPr="0018096C" w:rsidRDefault="00FC181C" w:rsidP="009C12B0">
            <w:pPr>
              <w:autoSpaceDE w:val="0"/>
              <w:autoSpaceDN w:val="0"/>
              <w:adjustRightInd w:val="0"/>
              <w:jc w:val="center"/>
              <w:rPr>
                <w:color w:val="EE0000"/>
                <w:lang w:eastAsia="lv-LV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 w:eastAsia="lv-LV"/>
              </w:rPr>
              <w:t>no 01.10.2025.-30.09.2026</w:t>
            </w:r>
          </w:p>
        </w:tc>
      </w:tr>
      <w:tr w:rsidR="00FC181C" w:rsidRPr="0018096C" w14:paraId="224E9822" w14:textId="4DB96F38" w:rsidTr="00F23820">
        <w:trPr>
          <w:trHeight w:val="283"/>
          <w:jc w:val="center"/>
        </w:trPr>
        <w:tc>
          <w:tcPr>
            <w:tcW w:w="2898" w:type="dxa"/>
          </w:tcPr>
          <w:p w14:paraId="07ABEDA5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Kurināmā izmaksas</w:t>
            </w:r>
          </w:p>
        </w:tc>
        <w:tc>
          <w:tcPr>
            <w:tcW w:w="1642" w:type="dxa"/>
            <w:vAlign w:val="center"/>
          </w:tcPr>
          <w:p w14:paraId="312E9AF1" w14:textId="042194B6" w:rsidR="00FC181C" w:rsidRPr="00024603" w:rsidRDefault="00FC181C" w:rsidP="00024603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431.264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225" w14:textId="7A49FAC5" w:rsidR="00FC181C" w:rsidRPr="0018096C" w:rsidRDefault="00FC181C" w:rsidP="00024603">
            <w:pPr>
              <w:jc w:val="center"/>
              <w:rPr>
                <w:rFonts w:ascii="Times New Roman" w:hAnsi="Times New Roman"/>
                <w:color w:val="EE0000"/>
                <w:lang w:val="lv-LV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/>
              </w:rPr>
              <w:t>371.008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CAE9D" w14:textId="4376F4FF" w:rsidR="00FC181C" w:rsidRPr="0018096C" w:rsidRDefault="00FC181C" w:rsidP="00024603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FC181C">
              <w:rPr>
                <w:rFonts w:asciiTheme="minorHAnsi" w:hAnsiTheme="minorHAnsi" w:cstheme="minorHAnsi"/>
                <w:color w:val="000000" w:themeColor="text1"/>
              </w:rPr>
              <w:t>14.0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ECB" w14:textId="5CD64419" w:rsidR="00FC181C" w:rsidRPr="0018096C" w:rsidRDefault="00FC181C" w:rsidP="00024603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FC181C">
              <w:rPr>
                <w:rFonts w:ascii="Times New Roman" w:hAnsi="Times New Roman"/>
                <w:color w:val="000000" w:themeColor="text1"/>
                <w:lang w:val="lv-LV"/>
              </w:rPr>
              <w:t>371.008</w:t>
            </w:r>
          </w:p>
        </w:tc>
      </w:tr>
      <w:tr w:rsidR="00FC181C" w:rsidRPr="0018096C" w14:paraId="6A156B3D" w14:textId="584B2114" w:rsidTr="00F23820">
        <w:trPr>
          <w:trHeight w:val="575"/>
          <w:jc w:val="center"/>
        </w:trPr>
        <w:tc>
          <w:tcPr>
            <w:tcW w:w="2898" w:type="dxa"/>
            <w:vAlign w:val="center"/>
          </w:tcPr>
          <w:p w14:paraId="3C2F2505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Iepirktās siltumenerģijas izmaksas</w:t>
            </w:r>
          </w:p>
        </w:tc>
        <w:tc>
          <w:tcPr>
            <w:tcW w:w="1642" w:type="dxa"/>
            <w:vAlign w:val="center"/>
          </w:tcPr>
          <w:p w14:paraId="29742E8C" w14:textId="1752BD4C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465" w14:textId="63FAD96E" w:rsidR="00FC181C" w:rsidRPr="00485B2A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667" w14:textId="4940A964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59A" w14:textId="0A2F0C4E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0</w:t>
            </w:r>
          </w:p>
        </w:tc>
      </w:tr>
      <w:tr w:rsidR="00FC181C" w:rsidRPr="0018096C" w14:paraId="45CFE9CC" w14:textId="37EEC71B" w:rsidTr="00F23820">
        <w:trPr>
          <w:trHeight w:val="321"/>
          <w:jc w:val="center"/>
        </w:trPr>
        <w:tc>
          <w:tcPr>
            <w:tcW w:w="2898" w:type="dxa"/>
          </w:tcPr>
          <w:p w14:paraId="52BFF7D3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Dabas resursu nodoklis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1F572F5E" w14:textId="5C34C268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3.85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32C60" w14:textId="692A85AD" w:rsidR="00FC181C" w:rsidRPr="00485B2A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3.85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6825" w14:textId="50AF2D01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E3F" w14:textId="49F7C61B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3.85</w:t>
            </w:r>
          </w:p>
        </w:tc>
      </w:tr>
      <w:tr w:rsidR="00FC181C" w:rsidRPr="0018096C" w14:paraId="65652FDF" w14:textId="1BB26440" w:rsidTr="00F23820">
        <w:trPr>
          <w:trHeight w:val="283"/>
          <w:jc w:val="center"/>
        </w:trPr>
        <w:tc>
          <w:tcPr>
            <w:tcW w:w="2898" w:type="dxa"/>
          </w:tcPr>
          <w:p w14:paraId="54491E82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Elektroenerģijas izmaksas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78EDCB82" w14:textId="6F12F9A7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36.770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4548B" w14:textId="6EC0E3BD" w:rsidR="00FC181C" w:rsidRPr="00485B2A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36.770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A435" w14:textId="6B5E6ABC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3FF" w14:textId="4177D55F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36.770</w:t>
            </w:r>
          </w:p>
        </w:tc>
      </w:tr>
      <w:tr w:rsidR="00FC181C" w:rsidRPr="0018096C" w14:paraId="7A814928" w14:textId="52BFD91C" w:rsidTr="00F23820">
        <w:trPr>
          <w:trHeight w:val="283"/>
          <w:jc w:val="center"/>
        </w:trPr>
        <w:tc>
          <w:tcPr>
            <w:tcW w:w="2898" w:type="dxa"/>
          </w:tcPr>
          <w:p w14:paraId="75EA6808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Ūdens un ķimikāliju izmaksas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3D832DEF" w14:textId="46006EC2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0.083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5FBEF" w14:textId="55A53230" w:rsidR="00FC181C" w:rsidRPr="00485B2A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0.083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466D" w14:textId="2031934D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A30" w14:textId="2D417601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0.083</w:t>
            </w:r>
          </w:p>
        </w:tc>
      </w:tr>
      <w:tr w:rsidR="00FC181C" w:rsidRPr="0018096C" w14:paraId="71268AA7" w14:textId="7AA0A479" w:rsidTr="00F23820">
        <w:trPr>
          <w:trHeight w:val="283"/>
          <w:jc w:val="center"/>
        </w:trPr>
        <w:tc>
          <w:tcPr>
            <w:tcW w:w="2898" w:type="dxa"/>
          </w:tcPr>
          <w:p w14:paraId="4CE07605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Pārējās mainīgās izmaksas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6C334355" w14:textId="19A5E251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7.935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C8CA2" w14:textId="6C860323" w:rsidR="00FC181C" w:rsidRPr="00485B2A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7.935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DA6" w14:textId="28ECC51E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41A" w14:textId="4358CBB2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485B2A">
              <w:rPr>
                <w:rFonts w:asciiTheme="minorHAnsi" w:hAnsiTheme="minorHAnsi" w:cstheme="minorHAnsi"/>
                <w:lang w:val="lv-LV"/>
              </w:rPr>
              <w:t>7.935</w:t>
            </w:r>
          </w:p>
        </w:tc>
      </w:tr>
      <w:tr w:rsidR="00FC181C" w:rsidRPr="0018096C" w14:paraId="277DD691" w14:textId="530A6466" w:rsidTr="00F23820">
        <w:trPr>
          <w:trHeight w:val="380"/>
          <w:jc w:val="center"/>
        </w:trPr>
        <w:tc>
          <w:tcPr>
            <w:tcW w:w="2898" w:type="dxa"/>
          </w:tcPr>
          <w:p w14:paraId="6EA2262C" w14:textId="77777777" w:rsidR="00FC181C" w:rsidRPr="00024603" w:rsidRDefault="00FC181C" w:rsidP="00B27A3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Mainīgās izmaksas kopā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0DB2CC73" w14:textId="0BE80F1A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603">
              <w:rPr>
                <w:rFonts w:asciiTheme="minorHAnsi" w:hAnsiTheme="minorHAnsi" w:cstheme="minorHAnsi"/>
                <w:b/>
                <w:lang w:val="lv-LV"/>
              </w:rPr>
              <w:t>479.902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F496A" w14:textId="47525981" w:rsidR="00FC181C" w:rsidRPr="00FC181C" w:rsidRDefault="00FC181C" w:rsidP="00B27A3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lv-LV"/>
              </w:rPr>
            </w:pPr>
            <w:r w:rsidRPr="00FC181C">
              <w:rPr>
                <w:rFonts w:ascii="Times New Roman" w:hAnsi="Times New Roman"/>
                <w:b/>
                <w:color w:val="000000" w:themeColor="text1"/>
                <w:lang w:val="lv-LV"/>
              </w:rPr>
              <w:t>419.646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C7C" w14:textId="7B05AD9A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-12.6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AFC" w14:textId="7977056B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C181C">
              <w:rPr>
                <w:rFonts w:ascii="Times New Roman" w:hAnsi="Times New Roman"/>
                <w:b/>
                <w:color w:val="000000" w:themeColor="text1"/>
                <w:lang w:val="lv-LV"/>
              </w:rPr>
              <w:t>419.646</w:t>
            </w:r>
          </w:p>
        </w:tc>
      </w:tr>
      <w:tr w:rsidR="00FC181C" w:rsidRPr="0018096C" w14:paraId="63E9832B" w14:textId="1FABDB9F" w:rsidTr="00F23820">
        <w:trPr>
          <w:trHeight w:val="575"/>
          <w:jc w:val="center"/>
        </w:trPr>
        <w:tc>
          <w:tcPr>
            <w:tcW w:w="2898" w:type="dxa"/>
            <w:vAlign w:val="center"/>
          </w:tcPr>
          <w:p w14:paraId="219D4E65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Darba samaksa ar sociālās apdrošināšanas iemaksām</w:t>
            </w:r>
          </w:p>
        </w:tc>
        <w:tc>
          <w:tcPr>
            <w:tcW w:w="1642" w:type="dxa"/>
            <w:vAlign w:val="center"/>
          </w:tcPr>
          <w:p w14:paraId="5E711722" w14:textId="60980B78" w:rsidR="00FC181C" w:rsidRPr="00024603" w:rsidRDefault="00FC181C" w:rsidP="00B27A31">
            <w:pPr>
              <w:jc w:val="center"/>
            </w:pPr>
            <w:r w:rsidRPr="00024603">
              <w:t>226.886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ABD" w14:textId="1F5A18AB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226.886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F4A" w14:textId="6DC3EA7E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5F6" w14:textId="408B4282" w:rsidR="00FC181C" w:rsidRPr="00024603" w:rsidRDefault="00FC181C" w:rsidP="00B27A31">
            <w:pPr>
              <w:jc w:val="center"/>
            </w:pPr>
            <w:r w:rsidRPr="00024603">
              <w:t>226.886</w:t>
            </w:r>
          </w:p>
        </w:tc>
      </w:tr>
      <w:tr w:rsidR="00FC181C" w:rsidRPr="0018096C" w14:paraId="1F6110FC" w14:textId="074DB079" w:rsidTr="00F23820">
        <w:trPr>
          <w:trHeight w:val="575"/>
          <w:jc w:val="center"/>
        </w:trPr>
        <w:tc>
          <w:tcPr>
            <w:tcW w:w="2898" w:type="dxa"/>
          </w:tcPr>
          <w:p w14:paraId="1059E95B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Iekārtu remonta un uzturēšanas izmaksas</w:t>
            </w:r>
          </w:p>
        </w:tc>
        <w:tc>
          <w:tcPr>
            <w:tcW w:w="1642" w:type="dxa"/>
            <w:vAlign w:val="center"/>
          </w:tcPr>
          <w:p w14:paraId="6CA9502A" w14:textId="43FCEF2F" w:rsidR="00FC181C" w:rsidRPr="00024603" w:rsidRDefault="00FC181C" w:rsidP="00B27A31">
            <w:pPr>
              <w:jc w:val="center"/>
            </w:pPr>
            <w:r w:rsidRPr="00024603">
              <w:t>4.024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0EA4" w14:textId="33916A57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4.024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CBE" w14:textId="1007E241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C9B" w14:textId="39833CB5" w:rsidR="00FC181C" w:rsidRPr="00024603" w:rsidRDefault="00FC181C" w:rsidP="00B27A31">
            <w:pPr>
              <w:jc w:val="center"/>
            </w:pPr>
            <w:r w:rsidRPr="00024603">
              <w:t>4.024</w:t>
            </w:r>
          </w:p>
        </w:tc>
      </w:tr>
      <w:tr w:rsidR="00FC181C" w:rsidRPr="0018096C" w14:paraId="45077408" w14:textId="70FD7810" w:rsidTr="00F23820">
        <w:trPr>
          <w:trHeight w:val="144"/>
          <w:jc w:val="center"/>
        </w:trPr>
        <w:tc>
          <w:tcPr>
            <w:tcW w:w="2898" w:type="dxa"/>
          </w:tcPr>
          <w:p w14:paraId="69D54FA3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Pamatlīdzekļu nolietojums</w:t>
            </w:r>
          </w:p>
        </w:tc>
        <w:tc>
          <w:tcPr>
            <w:tcW w:w="1642" w:type="dxa"/>
            <w:vAlign w:val="center"/>
          </w:tcPr>
          <w:p w14:paraId="4AAAE495" w14:textId="5970A9D3" w:rsidR="00FC181C" w:rsidRPr="00024603" w:rsidRDefault="00FC181C" w:rsidP="00B27A31">
            <w:pPr>
              <w:jc w:val="center"/>
            </w:pPr>
            <w:r w:rsidRPr="00024603">
              <w:t>54.700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13FB" w14:textId="36753CD1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54.700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8157" w14:textId="197FA278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9F3" w14:textId="7ABCD087" w:rsidR="00FC181C" w:rsidRPr="00024603" w:rsidRDefault="00FC181C" w:rsidP="00B27A31">
            <w:pPr>
              <w:jc w:val="center"/>
            </w:pPr>
            <w:r w:rsidRPr="00024603">
              <w:t>54.700</w:t>
            </w:r>
          </w:p>
        </w:tc>
      </w:tr>
      <w:tr w:rsidR="00FC181C" w:rsidRPr="0018096C" w14:paraId="40EC6D47" w14:textId="150F231F" w:rsidTr="00F23820">
        <w:trPr>
          <w:trHeight w:val="283"/>
          <w:jc w:val="center"/>
        </w:trPr>
        <w:tc>
          <w:tcPr>
            <w:tcW w:w="2898" w:type="dxa"/>
          </w:tcPr>
          <w:p w14:paraId="49FB2BCD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Apdrošināšana</w:t>
            </w:r>
          </w:p>
        </w:tc>
        <w:tc>
          <w:tcPr>
            <w:tcW w:w="1642" w:type="dxa"/>
            <w:vAlign w:val="center"/>
          </w:tcPr>
          <w:p w14:paraId="17CEE5C2" w14:textId="522FF5FE" w:rsidR="00FC181C" w:rsidRPr="00024603" w:rsidRDefault="00FC181C" w:rsidP="00B27A31">
            <w:pPr>
              <w:jc w:val="center"/>
            </w:pPr>
            <w:r w:rsidRPr="00024603">
              <w:t>5.294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2998" w14:textId="19100CFC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5.294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8C13" w14:textId="50889AAD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E61" w14:textId="3898D703" w:rsidR="00FC181C" w:rsidRPr="00024603" w:rsidRDefault="00FC181C" w:rsidP="00B27A31">
            <w:pPr>
              <w:jc w:val="center"/>
            </w:pPr>
            <w:r w:rsidRPr="00024603">
              <w:t>5.294</w:t>
            </w:r>
          </w:p>
        </w:tc>
      </w:tr>
      <w:tr w:rsidR="00FC181C" w:rsidRPr="0018096C" w14:paraId="6280D28F" w14:textId="59E5CD4D" w:rsidTr="00F23820">
        <w:trPr>
          <w:trHeight w:val="283"/>
          <w:jc w:val="center"/>
        </w:trPr>
        <w:tc>
          <w:tcPr>
            <w:tcW w:w="2898" w:type="dxa"/>
          </w:tcPr>
          <w:p w14:paraId="49291A01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Procentu maksājumi</w:t>
            </w:r>
          </w:p>
        </w:tc>
        <w:tc>
          <w:tcPr>
            <w:tcW w:w="1642" w:type="dxa"/>
            <w:vAlign w:val="center"/>
          </w:tcPr>
          <w:p w14:paraId="7941133F" w14:textId="148656EB" w:rsidR="00FC181C" w:rsidRPr="00024603" w:rsidRDefault="00FC181C" w:rsidP="00B27A31">
            <w:pPr>
              <w:jc w:val="center"/>
            </w:pPr>
            <w:r w:rsidRPr="00024603">
              <w:t>0</w:t>
            </w:r>
            <w:r w:rsidR="00FC1A0D">
              <w:t>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0B4" w14:textId="4F022EFA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0</w:t>
            </w:r>
            <w:r w:rsidR="00FC1A0D">
              <w:t>.00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73D5" w14:textId="23A2CAD2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C72E" w14:textId="15007B67" w:rsidR="00FC181C" w:rsidRPr="00024603" w:rsidRDefault="00FC181C" w:rsidP="00B27A31">
            <w:pPr>
              <w:jc w:val="center"/>
            </w:pPr>
            <w:r w:rsidRPr="00024603">
              <w:t>0</w:t>
            </w:r>
            <w:r w:rsidR="00FC1A0D">
              <w:t>.00</w:t>
            </w:r>
          </w:p>
        </w:tc>
      </w:tr>
      <w:tr w:rsidR="00FC181C" w:rsidRPr="0018096C" w14:paraId="2229FB8B" w14:textId="42F10FA8" w:rsidTr="00F23820">
        <w:trPr>
          <w:trHeight w:val="283"/>
          <w:jc w:val="center"/>
        </w:trPr>
        <w:tc>
          <w:tcPr>
            <w:tcW w:w="2898" w:type="dxa"/>
          </w:tcPr>
          <w:p w14:paraId="031AA3C6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Pārējās pastāvīgās izmaksas</w:t>
            </w:r>
          </w:p>
        </w:tc>
        <w:tc>
          <w:tcPr>
            <w:tcW w:w="1642" w:type="dxa"/>
            <w:vAlign w:val="center"/>
          </w:tcPr>
          <w:p w14:paraId="33EB32CB" w14:textId="46E2BD0D" w:rsidR="00FC181C" w:rsidRPr="00024603" w:rsidRDefault="00FC181C" w:rsidP="00B27A31">
            <w:pPr>
              <w:jc w:val="center"/>
            </w:pPr>
            <w:r w:rsidRPr="00024603">
              <w:t>13.942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A505" w14:textId="508C5D7C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13.942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71E" w14:textId="374BAA50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CD1B" w14:textId="1409952D" w:rsidR="00FC181C" w:rsidRPr="00024603" w:rsidRDefault="00FC181C" w:rsidP="00B27A31">
            <w:pPr>
              <w:jc w:val="center"/>
            </w:pPr>
            <w:r w:rsidRPr="00024603">
              <w:t>13.942</w:t>
            </w:r>
          </w:p>
        </w:tc>
      </w:tr>
      <w:tr w:rsidR="00FC181C" w:rsidRPr="0018096C" w14:paraId="0E2DD8BC" w14:textId="52DE8CD7" w:rsidTr="00F23820">
        <w:trPr>
          <w:trHeight w:val="283"/>
          <w:jc w:val="center"/>
        </w:trPr>
        <w:tc>
          <w:tcPr>
            <w:tcW w:w="2898" w:type="dxa"/>
          </w:tcPr>
          <w:p w14:paraId="3FA3DADD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Nekustamā īpašuma nodoklis</w:t>
            </w:r>
          </w:p>
        </w:tc>
        <w:tc>
          <w:tcPr>
            <w:tcW w:w="1642" w:type="dxa"/>
            <w:vAlign w:val="center"/>
          </w:tcPr>
          <w:p w14:paraId="186EE48B" w14:textId="037B715F" w:rsidR="00FC181C" w:rsidRPr="00024603" w:rsidRDefault="00FC181C" w:rsidP="00B27A31">
            <w:pPr>
              <w:jc w:val="center"/>
            </w:pPr>
            <w:r w:rsidRPr="00024603">
              <w:t>1.503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22F" w14:textId="610859EE" w:rsidR="00FC181C" w:rsidRPr="00024603" w:rsidRDefault="00FC181C" w:rsidP="00B27A31">
            <w:pPr>
              <w:jc w:val="center"/>
              <w:rPr>
                <w:rFonts w:ascii="Times New Roman" w:hAnsi="Times New Roman"/>
                <w:lang w:val="lv-LV"/>
              </w:rPr>
            </w:pPr>
            <w:r w:rsidRPr="00024603">
              <w:t>1.503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FF0C" w14:textId="6CD19899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321B" w14:textId="4EAC9BAA" w:rsidR="00FC181C" w:rsidRPr="00024603" w:rsidRDefault="00FC181C" w:rsidP="00B27A31">
            <w:pPr>
              <w:jc w:val="center"/>
            </w:pPr>
            <w:r w:rsidRPr="00024603">
              <w:t>1.503</w:t>
            </w:r>
          </w:p>
        </w:tc>
      </w:tr>
      <w:tr w:rsidR="00FC181C" w:rsidRPr="0018096C" w14:paraId="16691BFB" w14:textId="00530A61" w:rsidTr="00F23820">
        <w:trPr>
          <w:trHeight w:val="283"/>
          <w:jc w:val="center"/>
        </w:trPr>
        <w:tc>
          <w:tcPr>
            <w:tcW w:w="2898" w:type="dxa"/>
          </w:tcPr>
          <w:p w14:paraId="0FE065B6" w14:textId="77777777" w:rsidR="00FC181C" w:rsidRPr="00024603" w:rsidRDefault="00FC181C" w:rsidP="00B27A3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Pastāvīgās izmaksas kopā</w:t>
            </w:r>
          </w:p>
        </w:tc>
        <w:tc>
          <w:tcPr>
            <w:tcW w:w="1642" w:type="dxa"/>
            <w:vAlign w:val="center"/>
          </w:tcPr>
          <w:p w14:paraId="1A000EEF" w14:textId="31B8EE3A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603">
              <w:rPr>
                <w:rFonts w:asciiTheme="minorHAnsi" w:hAnsiTheme="minorHAnsi" w:cstheme="minorHAnsi"/>
                <w:b/>
                <w:lang w:val="lv-LV"/>
              </w:rPr>
              <w:t>306.349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C08C" w14:textId="71425D3E" w:rsidR="00FC181C" w:rsidRPr="00024603" w:rsidRDefault="00FC181C" w:rsidP="00B27A31">
            <w:pPr>
              <w:jc w:val="center"/>
              <w:rPr>
                <w:rFonts w:ascii="Times New Roman" w:hAnsi="Times New Roman"/>
                <w:b/>
                <w:lang w:val="lv-LV"/>
              </w:rPr>
            </w:pPr>
            <w:r w:rsidRPr="00024603">
              <w:rPr>
                <w:rFonts w:asciiTheme="minorHAnsi" w:hAnsiTheme="minorHAnsi" w:cstheme="minorHAnsi"/>
                <w:b/>
                <w:lang w:val="lv-LV"/>
              </w:rPr>
              <w:t>306.349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98D" w14:textId="3FD8281C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603">
              <w:rPr>
                <w:rFonts w:asciiTheme="minorHAnsi" w:hAnsiTheme="minorHAnsi" w:cstheme="minorHAnsi"/>
                <w:b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BE2" w14:textId="4EDCAB10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4603">
              <w:rPr>
                <w:rFonts w:asciiTheme="minorHAnsi" w:hAnsiTheme="minorHAnsi" w:cstheme="minorHAnsi"/>
                <w:b/>
                <w:lang w:val="lv-LV"/>
              </w:rPr>
              <w:t>306.349</w:t>
            </w:r>
          </w:p>
        </w:tc>
      </w:tr>
      <w:tr w:rsidR="00FC181C" w:rsidRPr="0018096C" w14:paraId="671C284C" w14:textId="0405AA1B" w:rsidTr="00F23820">
        <w:trPr>
          <w:trHeight w:val="283"/>
          <w:jc w:val="center"/>
        </w:trPr>
        <w:tc>
          <w:tcPr>
            <w:tcW w:w="2898" w:type="dxa"/>
          </w:tcPr>
          <w:p w14:paraId="59633BFB" w14:textId="77777777" w:rsidR="00FC181C" w:rsidRPr="00024603" w:rsidRDefault="00FC181C" w:rsidP="00B27A3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sz w:val="24"/>
                <w:szCs w:val="24"/>
                <w:lang w:val="lv-LV"/>
              </w:rPr>
              <w:t>Peļņa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16A2C2C9" w14:textId="1E980110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</w:rPr>
            </w:pPr>
            <w:r w:rsidRPr="00024603">
              <w:rPr>
                <w:rFonts w:asciiTheme="minorHAnsi" w:hAnsiTheme="minorHAnsi" w:cstheme="minorHAnsi"/>
                <w:lang w:val="lv-LV"/>
              </w:rPr>
              <w:t>152.338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0F72E" w14:textId="2450CDE8" w:rsidR="00FC181C" w:rsidRPr="00FC181C" w:rsidRDefault="00FC181C" w:rsidP="00B27A31">
            <w:pPr>
              <w:jc w:val="center"/>
              <w:rPr>
                <w:color w:val="000000" w:themeColor="text1"/>
              </w:rPr>
            </w:pPr>
            <w:r w:rsidRPr="00FC181C">
              <w:rPr>
                <w:color w:val="000000" w:themeColor="text1"/>
              </w:rPr>
              <w:t>152.305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B3E" w14:textId="62877DD5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C181C">
              <w:rPr>
                <w:rFonts w:asciiTheme="minorHAnsi" w:hAnsiTheme="minorHAnsi" w:cstheme="minorHAnsi"/>
                <w:color w:val="000000" w:themeColor="text1"/>
                <w:lang w:val="lv-LV"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B195" w14:textId="31D799AA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C181C">
              <w:rPr>
                <w:color w:val="000000" w:themeColor="text1"/>
              </w:rPr>
              <w:t>152.305</w:t>
            </w:r>
          </w:p>
        </w:tc>
      </w:tr>
      <w:tr w:rsidR="00FC181C" w:rsidRPr="0018096C" w14:paraId="6DAC93B6" w14:textId="1B3BAF09" w:rsidTr="00F23820">
        <w:trPr>
          <w:trHeight w:val="283"/>
          <w:jc w:val="center"/>
        </w:trPr>
        <w:tc>
          <w:tcPr>
            <w:tcW w:w="2898" w:type="dxa"/>
          </w:tcPr>
          <w:p w14:paraId="3E42EAD7" w14:textId="77777777" w:rsidR="00FC181C" w:rsidRPr="00024603" w:rsidRDefault="00FC181C" w:rsidP="00B27A3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2460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 izmaksas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01AAB824" w14:textId="486D7C0F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4603">
              <w:rPr>
                <w:rFonts w:asciiTheme="minorHAnsi" w:hAnsiTheme="minorHAnsi" w:cstheme="minorHAnsi"/>
                <w:b/>
                <w:bCs/>
                <w:lang w:val="lv-LV"/>
              </w:rPr>
              <w:t>938.589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7FDEB" w14:textId="6D6C023A" w:rsidR="00FC181C" w:rsidRPr="00FC181C" w:rsidRDefault="00FC181C" w:rsidP="00B27A3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lv-LV"/>
              </w:rPr>
            </w:pPr>
            <w:r w:rsidRPr="00FC181C">
              <w:rPr>
                <w:rFonts w:ascii="Times New Roman" w:hAnsi="Times New Roman"/>
                <w:b/>
                <w:bCs/>
                <w:color w:val="000000" w:themeColor="text1"/>
                <w:lang w:val="lv-LV"/>
              </w:rPr>
              <w:t>878.300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E63" w14:textId="1CC0A1BE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-6.4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88F" w14:textId="01BD035D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C181C">
              <w:rPr>
                <w:rFonts w:ascii="Times New Roman" w:hAnsi="Times New Roman"/>
                <w:b/>
                <w:bCs/>
                <w:color w:val="000000" w:themeColor="text1"/>
                <w:lang w:val="lv-LV"/>
              </w:rPr>
              <w:t>878.300</w:t>
            </w:r>
          </w:p>
        </w:tc>
      </w:tr>
      <w:tr w:rsidR="00FC181C" w:rsidRPr="0018096C" w14:paraId="625830D6" w14:textId="0A3A7B9F" w:rsidTr="00F23820">
        <w:trPr>
          <w:trHeight w:val="575"/>
          <w:jc w:val="center"/>
        </w:trPr>
        <w:tc>
          <w:tcPr>
            <w:tcW w:w="2898" w:type="dxa"/>
          </w:tcPr>
          <w:p w14:paraId="17A777D1" w14:textId="6CB67B8A" w:rsidR="00FC181C" w:rsidRPr="00024603" w:rsidRDefault="00FC181C" w:rsidP="00B27A31">
            <w:pPr>
              <w:rPr>
                <w:b/>
                <w:sz w:val="24"/>
                <w:szCs w:val="24"/>
              </w:rPr>
            </w:pPr>
            <w:r w:rsidRPr="000246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 xml:space="preserve">Neparedzētās izmaksas(+)/ieņēmumi(-) 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40B44E6F" w14:textId="2B3D1C99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4603">
              <w:rPr>
                <w:rFonts w:asciiTheme="minorHAnsi" w:hAnsiTheme="minorHAnsi" w:cstheme="minorHAnsi"/>
                <w:b/>
                <w:bCs/>
              </w:rPr>
              <w:t>-3.197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C5C34" w14:textId="0D66ED8F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4603">
              <w:rPr>
                <w:rFonts w:asciiTheme="minorHAnsi" w:hAnsiTheme="minorHAnsi" w:cstheme="minorHAnsi"/>
                <w:b/>
                <w:bCs/>
              </w:rPr>
              <w:t>-3.197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FDC" w14:textId="46608A98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4603">
              <w:rPr>
                <w:rFonts w:asciiTheme="minorHAnsi" w:hAnsiTheme="minorHAnsi" w:cstheme="minorHAnsi"/>
                <w:b/>
              </w:rPr>
              <w:t>0.0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3B3" w14:textId="5C1152F1" w:rsidR="00FC181C" w:rsidRPr="00024603" w:rsidRDefault="00B45420" w:rsidP="00B27A3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23.118</w:t>
            </w:r>
          </w:p>
        </w:tc>
      </w:tr>
      <w:tr w:rsidR="00FC181C" w:rsidRPr="0018096C" w14:paraId="181D1484" w14:textId="5B4FC8A7" w:rsidTr="00F23820">
        <w:trPr>
          <w:trHeight w:val="592"/>
          <w:jc w:val="center"/>
        </w:trPr>
        <w:tc>
          <w:tcPr>
            <w:tcW w:w="2898" w:type="dxa"/>
          </w:tcPr>
          <w:p w14:paraId="0955699B" w14:textId="74BE953C" w:rsidR="00FC181C" w:rsidRPr="00024603" w:rsidRDefault="00FC181C" w:rsidP="00B27A31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2460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Uz siltumenerģijas tarifu attiecināmās izmaksas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71AECE8F" w14:textId="627EE88E" w:rsidR="00FC181C" w:rsidRPr="00024603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4603">
              <w:rPr>
                <w:rFonts w:asciiTheme="minorHAnsi" w:hAnsiTheme="minorHAnsi" w:cstheme="minorHAnsi"/>
                <w:b/>
                <w:bCs/>
              </w:rPr>
              <w:t>935.392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10227" w14:textId="03C1A9A3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C181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875.103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244" w14:textId="25CF7795" w:rsidR="00FC181C" w:rsidRPr="00FC181C" w:rsidRDefault="00FC181C" w:rsidP="00B27A3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C181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-6.4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941" w14:textId="3F2EA2AE" w:rsidR="00FC181C" w:rsidRPr="0018096C" w:rsidRDefault="00B45420" w:rsidP="00B27A31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901.418</w:t>
            </w:r>
          </w:p>
        </w:tc>
      </w:tr>
    </w:tbl>
    <w:p w14:paraId="3F36251C" w14:textId="77777777" w:rsidR="001842C2" w:rsidRPr="00485B2A" w:rsidRDefault="001842C2" w:rsidP="00B373A6">
      <w:pPr>
        <w:spacing w:after="160" w:line="259" w:lineRule="auto"/>
        <w:jc w:val="both"/>
        <w:rPr>
          <w:rFonts w:eastAsia="Calibri"/>
          <w:sz w:val="24"/>
          <w:szCs w:val="24"/>
          <w:highlight w:val="cyan"/>
        </w:rPr>
      </w:pPr>
    </w:p>
    <w:p w14:paraId="22F74DA1" w14:textId="00470276" w:rsidR="00B373A6" w:rsidRPr="00485B2A" w:rsidRDefault="00B373A6" w:rsidP="00B373A6">
      <w:pPr>
        <w:spacing w:after="160" w:line="259" w:lineRule="auto"/>
        <w:jc w:val="both"/>
        <w:rPr>
          <w:sz w:val="24"/>
          <w:szCs w:val="24"/>
          <w:u w:val="single"/>
        </w:rPr>
      </w:pPr>
      <w:r w:rsidRPr="00485B2A">
        <w:rPr>
          <w:rFonts w:eastAsia="Calibri"/>
          <w:sz w:val="24"/>
          <w:szCs w:val="24"/>
        </w:rPr>
        <w:t xml:space="preserve">Lietotājiem nodotās siltumenerģijas apjoms  </w:t>
      </w:r>
      <w:r w:rsidRPr="00485B2A">
        <w:rPr>
          <w:rFonts w:eastAsia="Calibri"/>
          <w:sz w:val="24"/>
          <w:szCs w:val="24"/>
          <w:u w:val="single"/>
        </w:rPr>
        <w:t xml:space="preserve">MWh </w:t>
      </w:r>
      <w:r w:rsidR="004A25AF" w:rsidRPr="00485B2A">
        <w:rPr>
          <w:sz w:val="24"/>
          <w:szCs w:val="24"/>
          <w:u w:val="single"/>
        </w:rPr>
        <w:t>11418,36</w:t>
      </w:r>
    </w:p>
    <w:p w14:paraId="0469CD58" w14:textId="77777777" w:rsidR="00B373A6" w:rsidRPr="00485B2A" w:rsidRDefault="00B373A6" w:rsidP="00B373A6">
      <w:pPr>
        <w:jc w:val="both"/>
        <w:rPr>
          <w:rFonts w:eastAsia="Calibri"/>
          <w:sz w:val="24"/>
          <w:szCs w:val="24"/>
        </w:rPr>
      </w:pPr>
    </w:p>
    <w:p w14:paraId="1F8AAA12" w14:textId="1A39E597" w:rsidR="00AC5E8C" w:rsidRPr="00485B2A" w:rsidRDefault="00AC5E8C" w:rsidP="00AC5E8C">
      <w:pPr>
        <w:jc w:val="both"/>
        <w:rPr>
          <w:rFonts w:eastAsia="Calibri"/>
          <w:sz w:val="24"/>
          <w:szCs w:val="24"/>
        </w:rPr>
      </w:pPr>
      <w:r w:rsidRPr="00485B2A">
        <w:rPr>
          <w:rFonts w:eastAsia="Calibri"/>
          <w:sz w:val="24"/>
          <w:szCs w:val="24"/>
        </w:rPr>
        <w:t xml:space="preserve">Datums </w:t>
      </w:r>
      <w:r w:rsidR="001968CA" w:rsidRPr="00FC181C">
        <w:rPr>
          <w:rFonts w:eastAsia="Calibri"/>
          <w:sz w:val="24"/>
          <w:szCs w:val="24"/>
        </w:rPr>
        <w:t>0</w:t>
      </w:r>
      <w:r w:rsidR="00666429">
        <w:rPr>
          <w:rFonts w:eastAsia="Calibri"/>
          <w:sz w:val="24"/>
          <w:szCs w:val="24"/>
        </w:rPr>
        <w:t>4</w:t>
      </w:r>
      <w:r w:rsidR="00E7186F" w:rsidRPr="00FC181C">
        <w:rPr>
          <w:rFonts w:eastAsia="Calibri"/>
          <w:sz w:val="24"/>
          <w:szCs w:val="24"/>
        </w:rPr>
        <w:t>.</w:t>
      </w:r>
      <w:r w:rsidR="00C47354" w:rsidRPr="00FC181C">
        <w:rPr>
          <w:rFonts w:eastAsia="Calibri"/>
          <w:sz w:val="24"/>
          <w:szCs w:val="24"/>
        </w:rPr>
        <w:t>0</w:t>
      </w:r>
      <w:r w:rsidR="00485B2A" w:rsidRPr="00FC181C">
        <w:rPr>
          <w:rFonts w:eastAsia="Calibri"/>
          <w:sz w:val="24"/>
          <w:szCs w:val="24"/>
        </w:rPr>
        <w:t>8</w:t>
      </w:r>
      <w:r w:rsidRPr="00FC181C">
        <w:rPr>
          <w:rFonts w:eastAsia="Calibri"/>
          <w:sz w:val="24"/>
          <w:szCs w:val="24"/>
        </w:rPr>
        <w:t>.202</w:t>
      </w:r>
      <w:r w:rsidR="00C47354" w:rsidRPr="00FC181C">
        <w:rPr>
          <w:rFonts w:eastAsia="Calibri"/>
          <w:sz w:val="24"/>
          <w:szCs w:val="24"/>
        </w:rPr>
        <w:t>5</w:t>
      </w:r>
      <w:r w:rsidRPr="00FC181C">
        <w:rPr>
          <w:rFonts w:eastAsia="Calibri"/>
          <w:sz w:val="24"/>
          <w:szCs w:val="24"/>
        </w:rPr>
        <w:t>.</w:t>
      </w:r>
    </w:p>
    <w:p w14:paraId="5DFFAEE0" w14:textId="77777777" w:rsidR="001842C2" w:rsidRPr="0018096C" w:rsidRDefault="001842C2" w:rsidP="00AC5E8C">
      <w:pPr>
        <w:jc w:val="both"/>
        <w:rPr>
          <w:rFonts w:eastAsia="Calibri"/>
          <w:color w:val="EE0000"/>
          <w:sz w:val="24"/>
          <w:szCs w:val="24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153"/>
        <w:gridCol w:w="3153"/>
      </w:tblGrid>
      <w:tr w:rsidR="0018096C" w:rsidRPr="0018096C" w14:paraId="4901CD02" w14:textId="77777777" w:rsidTr="000B3318">
        <w:tc>
          <w:tcPr>
            <w:tcW w:w="3260" w:type="dxa"/>
          </w:tcPr>
          <w:p w14:paraId="73F88265" w14:textId="77777777" w:rsidR="000B3318" w:rsidRPr="0018096C" w:rsidRDefault="000B3318" w:rsidP="00651A29">
            <w:pPr>
              <w:jc w:val="both"/>
              <w:rPr>
                <w:rFonts w:eastAsia="Calibri"/>
                <w:color w:val="EE0000"/>
                <w:sz w:val="24"/>
                <w:szCs w:val="24"/>
              </w:rPr>
            </w:pPr>
          </w:p>
        </w:tc>
        <w:tc>
          <w:tcPr>
            <w:tcW w:w="3153" w:type="dxa"/>
          </w:tcPr>
          <w:p w14:paraId="1FAF4F8F" w14:textId="77777777" w:rsidR="000B3318" w:rsidRPr="0018096C" w:rsidRDefault="000B3318" w:rsidP="00651A29">
            <w:pPr>
              <w:jc w:val="both"/>
              <w:rPr>
                <w:rFonts w:eastAsia="Calibri"/>
                <w:color w:val="EE0000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38BE5F6" w14:textId="77777777" w:rsidR="000B3318" w:rsidRPr="0018096C" w:rsidRDefault="000B3318" w:rsidP="00651A29">
            <w:pPr>
              <w:jc w:val="both"/>
              <w:rPr>
                <w:rFonts w:eastAsia="Calibri"/>
                <w:color w:val="EE0000"/>
                <w:sz w:val="24"/>
                <w:szCs w:val="24"/>
              </w:rPr>
            </w:pPr>
          </w:p>
        </w:tc>
      </w:tr>
      <w:tr w:rsidR="00485B2A" w:rsidRPr="00485B2A" w14:paraId="7AAEDAFA" w14:textId="77777777" w:rsidTr="000B3318">
        <w:tc>
          <w:tcPr>
            <w:tcW w:w="3260" w:type="dxa"/>
          </w:tcPr>
          <w:p w14:paraId="652299DE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  <w:r w:rsidRPr="00485B2A">
              <w:rPr>
                <w:rFonts w:eastAsia="Calibri"/>
                <w:sz w:val="24"/>
                <w:szCs w:val="24"/>
              </w:rPr>
              <w:t xml:space="preserve">AS “Olaines ūdens un siltums” </w:t>
            </w:r>
          </w:p>
          <w:p w14:paraId="7B75D92C" w14:textId="17F65B7E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  <w:r w:rsidRPr="00485B2A">
              <w:rPr>
                <w:rFonts w:eastAsia="Calibri"/>
                <w:sz w:val="24"/>
                <w:szCs w:val="24"/>
              </w:rPr>
              <w:t>valdes priekšsēdētājs</w:t>
            </w:r>
          </w:p>
        </w:tc>
        <w:tc>
          <w:tcPr>
            <w:tcW w:w="3153" w:type="dxa"/>
          </w:tcPr>
          <w:p w14:paraId="73197307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325ED219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5B2A" w:rsidRPr="00485B2A" w14:paraId="5B4F5841" w14:textId="77777777" w:rsidTr="000B3318">
        <w:tc>
          <w:tcPr>
            <w:tcW w:w="3260" w:type="dxa"/>
          </w:tcPr>
          <w:p w14:paraId="2113971E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7991BC4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17CAD4B8" w14:textId="54DE2739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  <w:r w:rsidRPr="00485B2A">
              <w:rPr>
                <w:rFonts w:eastAsia="Calibri"/>
                <w:sz w:val="24"/>
                <w:szCs w:val="24"/>
              </w:rPr>
              <w:t>/M. Mazurs/</w:t>
            </w:r>
          </w:p>
        </w:tc>
      </w:tr>
      <w:tr w:rsidR="00485B2A" w:rsidRPr="00485B2A" w14:paraId="07137448" w14:textId="77777777" w:rsidTr="000B3318">
        <w:tc>
          <w:tcPr>
            <w:tcW w:w="3260" w:type="dxa"/>
          </w:tcPr>
          <w:p w14:paraId="0DF9A569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D4B60EC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FD204EB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5B2A" w:rsidRPr="00485B2A" w14:paraId="16AEDF25" w14:textId="77777777" w:rsidTr="000B3318">
        <w:tc>
          <w:tcPr>
            <w:tcW w:w="3260" w:type="dxa"/>
          </w:tcPr>
          <w:p w14:paraId="10609785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  <w:r w:rsidRPr="00485B2A">
              <w:rPr>
                <w:rFonts w:eastAsia="Calibri"/>
                <w:sz w:val="24"/>
                <w:szCs w:val="24"/>
              </w:rPr>
              <w:t xml:space="preserve">AS “Olaines ūdens un siltums” </w:t>
            </w:r>
          </w:p>
          <w:p w14:paraId="64A186FB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  <w:r w:rsidRPr="00485B2A">
              <w:rPr>
                <w:rFonts w:eastAsia="Calibri"/>
                <w:sz w:val="24"/>
                <w:szCs w:val="24"/>
              </w:rPr>
              <w:t>valdes loceklis</w:t>
            </w:r>
            <w:r w:rsidRPr="00485B2A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3153" w:type="dxa"/>
          </w:tcPr>
          <w:p w14:paraId="23C437D5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399EA864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5B2A" w:rsidRPr="00485B2A" w14:paraId="3985ECAD" w14:textId="77777777" w:rsidTr="000B3318">
        <w:tc>
          <w:tcPr>
            <w:tcW w:w="3260" w:type="dxa"/>
          </w:tcPr>
          <w:p w14:paraId="4DB3479C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1CF1C36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317A3D14" w14:textId="77777777" w:rsidR="000B3318" w:rsidRPr="00485B2A" w:rsidRDefault="000B3318" w:rsidP="00651A29">
            <w:pPr>
              <w:jc w:val="both"/>
              <w:rPr>
                <w:rFonts w:eastAsia="Calibri"/>
                <w:sz w:val="24"/>
                <w:szCs w:val="24"/>
              </w:rPr>
            </w:pPr>
            <w:r w:rsidRPr="00485B2A">
              <w:rPr>
                <w:rFonts w:eastAsia="Calibri"/>
                <w:sz w:val="24"/>
                <w:szCs w:val="24"/>
              </w:rPr>
              <w:t>/V. Liepa/</w:t>
            </w:r>
          </w:p>
        </w:tc>
      </w:tr>
    </w:tbl>
    <w:p w14:paraId="10C06C99" w14:textId="77777777" w:rsidR="00AC5E8C" w:rsidRPr="00B373A6" w:rsidRDefault="00AC5E8C" w:rsidP="009D0152">
      <w:pPr>
        <w:rPr>
          <w:rStyle w:val="Style3TimesNewRoman12"/>
          <w:color w:val="757679"/>
          <w:spacing w:val="2"/>
        </w:rPr>
      </w:pPr>
    </w:p>
    <w:sectPr w:rsidR="00AC5E8C" w:rsidRPr="00B373A6" w:rsidSect="00F23820">
      <w:footerReference w:type="default" r:id="rId8"/>
      <w:pgSz w:w="11906" w:h="16838"/>
      <w:pgMar w:top="851" w:right="737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A22F" w14:textId="77777777" w:rsidR="00F718C2" w:rsidRDefault="00F718C2">
      <w:r>
        <w:separator/>
      </w:r>
    </w:p>
  </w:endnote>
  <w:endnote w:type="continuationSeparator" w:id="0">
    <w:p w14:paraId="38CDCDAB" w14:textId="77777777" w:rsidR="00F718C2" w:rsidRDefault="00F7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F855" w14:textId="77777777" w:rsidR="00167484" w:rsidRPr="00F23820" w:rsidRDefault="00167484" w:rsidP="0081341E">
    <w:pPr>
      <w:jc w:val="center"/>
      <w:rPr>
        <w:rStyle w:val="Style3TimesNewRoman12"/>
        <w:color w:val="757679"/>
        <w:spacing w:val="2"/>
        <w:sz w:val="20"/>
      </w:rPr>
    </w:pPr>
    <w:r w:rsidRPr="00F23820">
      <w:rPr>
        <w:rStyle w:val="Style3TimesNewRoman12"/>
        <w:color w:val="757679"/>
        <w:spacing w:val="2"/>
        <w:sz w:val="20"/>
      </w:rPr>
      <w:t>DOKUMENTS PARAKSTĪTS AR DROŠU ELEKTRONISKO PARAKSTU UN SATUR LAIKA ZĪMOGU</w:t>
    </w:r>
  </w:p>
  <w:p w14:paraId="7836BBE7" w14:textId="77777777" w:rsidR="00167484" w:rsidRPr="00F23820" w:rsidRDefault="0016748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0F39" w14:textId="77777777" w:rsidR="00F718C2" w:rsidRDefault="00F718C2">
      <w:r>
        <w:separator/>
      </w:r>
    </w:p>
  </w:footnote>
  <w:footnote w:type="continuationSeparator" w:id="0">
    <w:p w14:paraId="43E882D6" w14:textId="77777777" w:rsidR="00F718C2" w:rsidRDefault="00F71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006"/>
    <w:multiLevelType w:val="hybridMultilevel"/>
    <w:tmpl w:val="382435DA"/>
    <w:lvl w:ilvl="0" w:tplc="EFA8C3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F5137"/>
    <w:multiLevelType w:val="hybridMultilevel"/>
    <w:tmpl w:val="D6E24BBC"/>
    <w:lvl w:ilvl="0" w:tplc="482880FC">
      <w:start w:val="2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AF0069D"/>
    <w:multiLevelType w:val="hybridMultilevel"/>
    <w:tmpl w:val="C1A8D7CA"/>
    <w:lvl w:ilvl="0" w:tplc="767CF6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F617C6"/>
    <w:multiLevelType w:val="hybridMultilevel"/>
    <w:tmpl w:val="2DE61836"/>
    <w:lvl w:ilvl="0" w:tplc="55CAA34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2B04220"/>
    <w:multiLevelType w:val="singleLevel"/>
    <w:tmpl w:val="E216F9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6C73785"/>
    <w:multiLevelType w:val="hybridMultilevel"/>
    <w:tmpl w:val="A3D0F2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05FA3"/>
    <w:multiLevelType w:val="hybridMultilevel"/>
    <w:tmpl w:val="8CA4F08E"/>
    <w:lvl w:ilvl="0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A585BC6"/>
    <w:multiLevelType w:val="hybridMultilevel"/>
    <w:tmpl w:val="5BF0A484"/>
    <w:lvl w:ilvl="0" w:tplc="20D4E2D4">
      <w:start w:val="3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151C04"/>
    <w:multiLevelType w:val="hybridMultilevel"/>
    <w:tmpl w:val="5CB4BA24"/>
    <w:lvl w:ilvl="0" w:tplc="398C1E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92436">
    <w:abstractNumId w:val="5"/>
  </w:num>
  <w:num w:numId="2" w16cid:durableId="1987512828">
    <w:abstractNumId w:val="3"/>
  </w:num>
  <w:num w:numId="3" w16cid:durableId="443886313">
    <w:abstractNumId w:val="8"/>
  </w:num>
  <w:num w:numId="4" w16cid:durableId="123935314">
    <w:abstractNumId w:val="1"/>
  </w:num>
  <w:num w:numId="5" w16cid:durableId="1095594235">
    <w:abstractNumId w:val="4"/>
  </w:num>
  <w:num w:numId="6" w16cid:durableId="1506049158">
    <w:abstractNumId w:val="0"/>
  </w:num>
  <w:num w:numId="7" w16cid:durableId="751243391">
    <w:abstractNumId w:val="6"/>
  </w:num>
  <w:num w:numId="8" w16cid:durableId="70741837">
    <w:abstractNumId w:val="7"/>
  </w:num>
  <w:num w:numId="9" w16cid:durableId="118432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F5"/>
    <w:rsid w:val="00010068"/>
    <w:rsid w:val="0001205D"/>
    <w:rsid w:val="00015424"/>
    <w:rsid w:val="00022533"/>
    <w:rsid w:val="00022A80"/>
    <w:rsid w:val="00022AF1"/>
    <w:rsid w:val="0002428D"/>
    <w:rsid w:val="00024603"/>
    <w:rsid w:val="00025D5F"/>
    <w:rsid w:val="00027BAD"/>
    <w:rsid w:val="00031592"/>
    <w:rsid w:val="000318B6"/>
    <w:rsid w:val="000335C0"/>
    <w:rsid w:val="00034D48"/>
    <w:rsid w:val="000359D6"/>
    <w:rsid w:val="00040A06"/>
    <w:rsid w:val="00041390"/>
    <w:rsid w:val="0004441F"/>
    <w:rsid w:val="0004459E"/>
    <w:rsid w:val="00046087"/>
    <w:rsid w:val="000471B6"/>
    <w:rsid w:val="000517EE"/>
    <w:rsid w:val="00051B9E"/>
    <w:rsid w:val="00051DE1"/>
    <w:rsid w:val="0005381F"/>
    <w:rsid w:val="000557C9"/>
    <w:rsid w:val="00060DC9"/>
    <w:rsid w:val="00061179"/>
    <w:rsid w:val="00064E3E"/>
    <w:rsid w:val="00065520"/>
    <w:rsid w:val="000655BF"/>
    <w:rsid w:val="00072015"/>
    <w:rsid w:val="000735CC"/>
    <w:rsid w:val="00073AAA"/>
    <w:rsid w:val="00077F6D"/>
    <w:rsid w:val="000851FE"/>
    <w:rsid w:val="00090562"/>
    <w:rsid w:val="00092440"/>
    <w:rsid w:val="000955DB"/>
    <w:rsid w:val="00095D3E"/>
    <w:rsid w:val="0009695F"/>
    <w:rsid w:val="000A4847"/>
    <w:rsid w:val="000A5262"/>
    <w:rsid w:val="000A5E4D"/>
    <w:rsid w:val="000A663D"/>
    <w:rsid w:val="000B3318"/>
    <w:rsid w:val="000B5FAF"/>
    <w:rsid w:val="000B62DB"/>
    <w:rsid w:val="000C0313"/>
    <w:rsid w:val="000C0ED2"/>
    <w:rsid w:val="000C3EAE"/>
    <w:rsid w:val="000C56F2"/>
    <w:rsid w:val="000C58AD"/>
    <w:rsid w:val="000C5DCB"/>
    <w:rsid w:val="000C609A"/>
    <w:rsid w:val="000C7C28"/>
    <w:rsid w:val="000C7E62"/>
    <w:rsid w:val="000D0A61"/>
    <w:rsid w:val="000D3F24"/>
    <w:rsid w:val="000D44FD"/>
    <w:rsid w:val="000D77A3"/>
    <w:rsid w:val="000E2E21"/>
    <w:rsid w:val="000E3142"/>
    <w:rsid w:val="000E33CB"/>
    <w:rsid w:val="000E47CE"/>
    <w:rsid w:val="000E5992"/>
    <w:rsid w:val="000F0624"/>
    <w:rsid w:val="000F408D"/>
    <w:rsid w:val="000F53AF"/>
    <w:rsid w:val="00100759"/>
    <w:rsid w:val="0010274E"/>
    <w:rsid w:val="0010744C"/>
    <w:rsid w:val="00107514"/>
    <w:rsid w:val="001107B6"/>
    <w:rsid w:val="00110C24"/>
    <w:rsid w:val="00112383"/>
    <w:rsid w:val="0011368A"/>
    <w:rsid w:val="00114905"/>
    <w:rsid w:val="00114BE5"/>
    <w:rsid w:val="0011656C"/>
    <w:rsid w:val="00117FF8"/>
    <w:rsid w:val="00121B59"/>
    <w:rsid w:val="001221F5"/>
    <w:rsid w:val="00130C53"/>
    <w:rsid w:val="001334AD"/>
    <w:rsid w:val="00136419"/>
    <w:rsid w:val="00137886"/>
    <w:rsid w:val="00141BD2"/>
    <w:rsid w:val="00143753"/>
    <w:rsid w:val="0014431C"/>
    <w:rsid w:val="00144A96"/>
    <w:rsid w:val="00146AFE"/>
    <w:rsid w:val="00150789"/>
    <w:rsid w:val="001519A1"/>
    <w:rsid w:val="00154102"/>
    <w:rsid w:val="0015609E"/>
    <w:rsid w:val="00157A73"/>
    <w:rsid w:val="00163C50"/>
    <w:rsid w:val="001648CB"/>
    <w:rsid w:val="00166B67"/>
    <w:rsid w:val="00167484"/>
    <w:rsid w:val="001675C4"/>
    <w:rsid w:val="0017579D"/>
    <w:rsid w:val="0017627E"/>
    <w:rsid w:val="00177873"/>
    <w:rsid w:val="0018096C"/>
    <w:rsid w:val="001842C2"/>
    <w:rsid w:val="00195126"/>
    <w:rsid w:val="001968CA"/>
    <w:rsid w:val="00196DAC"/>
    <w:rsid w:val="0019703C"/>
    <w:rsid w:val="001A18DF"/>
    <w:rsid w:val="001A19FF"/>
    <w:rsid w:val="001A1E27"/>
    <w:rsid w:val="001A22C9"/>
    <w:rsid w:val="001A4805"/>
    <w:rsid w:val="001A6076"/>
    <w:rsid w:val="001B0CB9"/>
    <w:rsid w:val="001B15EF"/>
    <w:rsid w:val="001B19C8"/>
    <w:rsid w:val="001B1ED9"/>
    <w:rsid w:val="001B40B5"/>
    <w:rsid w:val="001B48C9"/>
    <w:rsid w:val="001C094E"/>
    <w:rsid w:val="001C1589"/>
    <w:rsid w:val="001C3324"/>
    <w:rsid w:val="001C3903"/>
    <w:rsid w:val="001C5167"/>
    <w:rsid w:val="001C671F"/>
    <w:rsid w:val="001D4F38"/>
    <w:rsid w:val="001D4F99"/>
    <w:rsid w:val="001D5ED9"/>
    <w:rsid w:val="001E01E7"/>
    <w:rsid w:val="001E2ED0"/>
    <w:rsid w:val="001E3667"/>
    <w:rsid w:val="001E47A0"/>
    <w:rsid w:val="001F10C7"/>
    <w:rsid w:val="001F65FC"/>
    <w:rsid w:val="001F6A70"/>
    <w:rsid w:val="001F73D4"/>
    <w:rsid w:val="0020627F"/>
    <w:rsid w:val="002105EB"/>
    <w:rsid w:val="00213C67"/>
    <w:rsid w:val="0021609C"/>
    <w:rsid w:val="00216405"/>
    <w:rsid w:val="00217FA0"/>
    <w:rsid w:val="002217B1"/>
    <w:rsid w:val="002222E3"/>
    <w:rsid w:val="00223B01"/>
    <w:rsid w:val="002329B3"/>
    <w:rsid w:val="00233AE1"/>
    <w:rsid w:val="00234E60"/>
    <w:rsid w:val="00236336"/>
    <w:rsid w:val="00236418"/>
    <w:rsid w:val="00241EF0"/>
    <w:rsid w:val="00242C5A"/>
    <w:rsid w:val="00244DC1"/>
    <w:rsid w:val="00245C2A"/>
    <w:rsid w:val="00247370"/>
    <w:rsid w:val="00251875"/>
    <w:rsid w:val="002520C0"/>
    <w:rsid w:val="0025229C"/>
    <w:rsid w:val="00252BFE"/>
    <w:rsid w:val="0025317C"/>
    <w:rsid w:val="00254275"/>
    <w:rsid w:val="00254842"/>
    <w:rsid w:val="0025630A"/>
    <w:rsid w:val="00256EBC"/>
    <w:rsid w:val="00264731"/>
    <w:rsid w:val="00265DB5"/>
    <w:rsid w:val="00273644"/>
    <w:rsid w:val="002738FC"/>
    <w:rsid w:val="00274828"/>
    <w:rsid w:val="0028102C"/>
    <w:rsid w:val="00281430"/>
    <w:rsid w:val="00282045"/>
    <w:rsid w:val="00283166"/>
    <w:rsid w:val="00283740"/>
    <w:rsid w:val="00284BEE"/>
    <w:rsid w:val="002869D5"/>
    <w:rsid w:val="002905BD"/>
    <w:rsid w:val="00296142"/>
    <w:rsid w:val="002A03C1"/>
    <w:rsid w:val="002A63D9"/>
    <w:rsid w:val="002A6BEF"/>
    <w:rsid w:val="002A6ED1"/>
    <w:rsid w:val="002B149B"/>
    <w:rsid w:val="002B3996"/>
    <w:rsid w:val="002B39D8"/>
    <w:rsid w:val="002B3FEE"/>
    <w:rsid w:val="002B5B8A"/>
    <w:rsid w:val="002B6C66"/>
    <w:rsid w:val="002C25B6"/>
    <w:rsid w:val="002C4721"/>
    <w:rsid w:val="002C483F"/>
    <w:rsid w:val="002C6FB6"/>
    <w:rsid w:val="002C7489"/>
    <w:rsid w:val="002D1F8A"/>
    <w:rsid w:val="002D2308"/>
    <w:rsid w:val="002D5EA4"/>
    <w:rsid w:val="002E01CF"/>
    <w:rsid w:val="002E0600"/>
    <w:rsid w:val="002E55C6"/>
    <w:rsid w:val="002E5758"/>
    <w:rsid w:val="002E5ECE"/>
    <w:rsid w:val="002E624C"/>
    <w:rsid w:val="002F4379"/>
    <w:rsid w:val="002F4766"/>
    <w:rsid w:val="00300429"/>
    <w:rsid w:val="003019B7"/>
    <w:rsid w:val="00301F58"/>
    <w:rsid w:val="0030553C"/>
    <w:rsid w:val="00307BF5"/>
    <w:rsid w:val="0031076F"/>
    <w:rsid w:val="00316835"/>
    <w:rsid w:val="00317E32"/>
    <w:rsid w:val="0032142C"/>
    <w:rsid w:val="00326EBD"/>
    <w:rsid w:val="0033245A"/>
    <w:rsid w:val="00333A91"/>
    <w:rsid w:val="003340DD"/>
    <w:rsid w:val="00337735"/>
    <w:rsid w:val="0034373C"/>
    <w:rsid w:val="0034733C"/>
    <w:rsid w:val="00347A72"/>
    <w:rsid w:val="0035058A"/>
    <w:rsid w:val="00351292"/>
    <w:rsid w:val="00352D6B"/>
    <w:rsid w:val="003603A1"/>
    <w:rsid w:val="00361956"/>
    <w:rsid w:val="00361C0D"/>
    <w:rsid w:val="00365091"/>
    <w:rsid w:val="00365D72"/>
    <w:rsid w:val="00365DD0"/>
    <w:rsid w:val="00370B34"/>
    <w:rsid w:val="00372BB6"/>
    <w:rsid w:val="0037365F"/>
    <w:rsid w:val="0037441D"/>
    <w:rsid w:val="0037442E"/>
    <w:rsid w:val="00374A6A"/>
    <w:rsid w:val="00374F21"/>
    <w:rsid w:val="00376E48"/>
    <w:rsid w:val="00381AE0"/>
    <w:rsid w:val="00381F8C"/>
    <w:rsid w:val="003832D3"/>
    <w:rsid w:val="00385031"/>
    <w:rsid w:val="00391134"/>
    <w:rsid w:val="0039273D"/>
    <w:rsid w:val="00393BE9"/>
    <w:rsid w:val="00395AD0"/>
    <w:rsid w:val="003A2002"/>
    <w:rsid w:val="003A2356"/>
    <w:rsid w:val="003A2768"/>
    <w:rsid w:val="003A27F8"/>
    <w:rsid w:val="003A2A95"/>
    <w:rsid w:val="003A382C"/>
    <w:rsid w:val="003A3FE3"/>
    <w:rsid w:val="003B0E81"/>
    <w:rsid w:val="003B5EF4"/>
    <w:rsid w:val="003B6B77"/>
    <w:rsid w:val="003C03A5"/>
    <w:rsid w:val="003C1AB2"/>
    <w:rsid w:val="003C1F0A"/>
    <w:rsid w:val="003C2A8C"/>
    <w:rsid w:val="003C7000"/>
    <w:rsid w:val="003D10D9"/>
    <w:rsid w:val="003D1F4E"/>
    <w:rsid w:val="003D2081"/>
    <w:rsid w:val="003D3A2D"/>
    <w:rsid w:val="003D457B"/>
    <w:rsid w:val="003D4F8E"/>
    <w:rsid w:val="003E01AA"/>
    <w:rsid w:val="003E2939"/>
    <w:rsid w:val="003E2F42"/>
    <w:rsid w:val="003E5F5A"/>
    <w:rsid w:val="003E7D5D"/>
    <w:rsid w:val="003F0199"/>
    <w:rsid w:val="003F3DA0"/>
    <w:rsid w:val="003F65C8"/>
    <w:rsid w:val="003F6F11"/>
    <w:rsid w:val="003F7287"/>
    <w:rsid w:val="003F742C"/>
    <w:rsid w:val="003F77F2"/>
    <w:rsid w:val="00402768"/>
    <w:rsid w:val="004046EB"/>
    <w:rsid w:val="00406F13"/>
    <w:rsid w:val="00411CAA"/>
    <w:rsid w:val="0041258E"/>
    <w:rsid w:val="0041375B"/>
    <w:rsid w:val="00416C91"/>
    <w:rsid w:val="00417239"/>
    <w:rsid w:val="004177B4"/>
    <w:rsid w:val="00420DB0"/>
    <w:rsid w:val="00422D6E"/>
    <w:rsid w:val="00426A9B"/>
    <w:rsid w:val="00430E20"/>
    <w:rsid w:val="0043145E"/>
    <w:rsid w:val="00434B9E"/>
    <w:rsid w:val="00435A4F"/>
    <w:rsid w:val="0043607A"/>
    <w:rsid w:val="00436D0F"/>
    <w:rsid w:val="004371BD"/>
    <w:rsid w:val="0044181D"/>
    <w:rsid w:val="00444E87"/>
    <w:rsid w:val="00445A81"/>
    <w:rsid w:val="004460A1"/>
    <w:rsid w:val="0044666C"/>
    <w:rsid w:val="00447F90"/>
    <w:rsid w:val="0045365C"/>
    <w:rsid w:val="00454901"/>
    <w:rsid w:val="00455363"/>
    <w:rsid w:val="0045584F"/>
    <w:rsid w:val="004571B4"/>
    <w:rsid w:val="004640D4"/>
    <w:rsid w:val="004645B5"/>
    <w:rsid w:val="004657DE"/>
    <w:rsid w:val="00465AD5"/>
    <w:rsid w:val="004667D3"/>
    <w:rsid w:val="00466C1D"/>
    <w:rsid w:val="00471B05"/>
    <w:rsid w:val="004747E3"/>
    <w:rsid w:val="004764FE"/>
    <w:rsid w:val="004766B4"/>
    <w:rsid w:val="00476DDD"/>
    <w:rsid w:val="00477B14"/>
    <w:rsid w:val="00481178"/>
    <w:rsid w:val="00482242"/>
    <w:rsid w:val="00484A29"/>
    <w:rsid w:val="00485B2A"/>
    <w:rsid w:val="004926E1"/>
    <w:rsid w:val="004A038D"/>
    <w:rsid w:val="004A2444"/>
    <w:rsid w:val="004A25AF"/>
    <w:rsid w:val="004B09F9"/>
    <w:rsid w:val="004B3009"/>
    <w:rsid w:val="004B47E8"/>
    <w:rsid w:val="004B70BA"/>
    <w:rsid w:val="004B7587"/>
    <w:rsid w:val="004C1BC9"/>
    <w:rsid w:val="004C42B5"/>
    <w:rsid w:val="004C5612"/>
    <w:rsid w:val="004C66EC"/>
    <w:rsid w:val="004D26F6"/>
    <w:rsid w:val="004D6CBD"/>
    <w:rsid w:val="004D7595"/>
    <w:rsid w:val="004E0001"/>
    <w:rsid w:val="004E14D8"/>
    <w:rsid w:val="004E49CA"/>
    <w:rsid w:val="004E686A"/>
    <w:rsid w:val="004E7CCD"/>
    <w:rsid w:val="004F0445"/>
    <w:rsid w:val="004F2748"/>
    <w:rsid w:val="004F4771"/>
    <w:rsid w:val="004F4D01"/>
    <w:rsid w:val="004F6FC4"/>
    <w:rsid w:val="005009CB"/>
    <w:rsid w:val="005018A2"/>
    <w:rsid w:val="00503B3E"/>
    <w:rsid w:val="005104EF"/>
    <w:rsid w:val="005135F1"/>
    <w:rsid w:val="00517318"/>
    <w:rsid w:val="005209BE"/>
    <w:rsid w:val="005228D3"/>
    <w:rsid w:val="00525E0F"/>
    <w:rsid w:val="00527264"/>
    <w:rsid w:val="00542336"/>
    <w:rsid w:val="00543C20"/>
    <w:rsid w:val="0054448E"/>
    <w:rsid w:val="00545131"/>
    <w:rsid w:val="005464E7"/>
    <w:rsid w:val="005528D9"/>
    <w:rsid w:val="00555E39"/>
    <w:rsid w:val="0056089E"/>
    <w:rsid w:val="00563769"/>
    <w:rsid w:val="005672E6"/>
    <w:rsid w:val="00567DD0"/>
    <w:rsid w:val="005729BC"/>
    <w:rsid w:val="00573DF5"/>
    <w:rsid w:val="00576541"/>
    <w:rsid w:val="00590252"/>
    <w:rsid w:val="00590A2D"/>
    <w:rsid w:val="005A16B2"/>
    <w:rsid w:val="005A1B91"/>
    <w:rsid w:val="005B0C3D"/>
    <w:rsid w:val="005B0E10"/>
    <w:rsid w:val="005C0086"/>
    <w:rsid w:val="005C6864"/>
    <w:rsid w:val="005C7948"/>
    <w:rsid w:val="005D4640"/>
    <w:rsid w:val="005D5F68"/>
    <w:rsid w:val="005D72A9"/>
    <w:rsid w:val="005E298C"/>
    <w:rsid w:val="005E35C5"/>
    <w:rsid w:val="005E67E9"/>
    <w:rsid w:val="005F4CFF"/>
    <w:rsid w:val="006024A4"/>
    <w:rsid w:val="00602872"/>
    <w:rsid w:val="006054BA"/>
    <w:rsid w:val="00606257"/>
    <w:rsid w:val="00607A98"/>
    <w:rsid w:val="0061090E"/>
    <w:rsid w:val="006141D9"/>
    <w:rsid w:val="00615182"/>
    <w:rsid w:val="0061784D"/>
    <w:rsid w:val="0061792F"/>
    <w:rsid w:val="006214DC"/>
    <w:rsid w:val="00623D05"/>
    <w:rsid w:val="00627C48"/>
    <w:rsid w:val="00627E2F"/>
    <w:rsid w:val="00630524"/>
    <w:rsid w:val="00630ED9"/>
    <w:rsid w:val="00630FF8"/>
    <w:rsid w:val="00631EF4"/>
    <w:rsid w:val="00633DEA"/>
    <w:rsid w:val="00636BDD"/>
    <w:rsid w:val="00641AA7"/>
    <w:rsid w:val="00642795"/>
    <w:rsid w:val="006440BA"/>
    <w:rsid w:val="00645D37"/>
    <w:rsid w:val="00651E45"/>
    <w:rsid w:val="006520F9"/>
    <w:rsid w:val="006547CE"/>
    <w:rsid w:val="00660E78"/>
    <w:rsid w:val="00662368"/>
    <w:rsid w:val="00664584"/>
    <w:rsid w:val="006649FE"/>
    <w:rsid w:val="00666429"/>
    <w:rsid w:val="00667235"/>
    <w:rsid w:val="00672C0C"/>
    <w:rsid w:val="006801A0"/>
    <w:rsid w:val="006820E8"/>
    <w:rsid w:val="00682ED9"/>
    <w:rsid w:val="00683E92"/>
    <w:rsid w:val="00685817"/>
    <w:rsid w:val="00686AF2"/>
    <w:rsid w:val="006912D1"/>
    <w:rsid w:val="00692CA5"/>
    <w:rsid w:val="00693028"/>
    <w:rsid w:val="00694C27"/>
    <w:rsid w:val="00695756"/>
    <w:rsid w:val="00695A99"/>
    <w:rsid w:val="0069624B"/>
    <w:rsid w:val="00696C51"/>
    <w:rsid w:val="006A0CF7"/>
    <w:rsid w:val="006A4B96"/>
    <w:rsid w:val="006B07DA"/>
    <w:rsid w:val="006C1DDF"/>
    <w:rsid w:val="006C33A4"/>
    <w:rsid w:val="006C4125"/>
    <w:rsid w:val="006C46F3"/>
    <w:rsid w:val="006D437F"/>
    <w:rsid w:val="006D4417"/>
    <w:rsid w:val="006D4F59"/>
    <w:rsid w:val="006E2214"/>
    <w:rsid w:val="006E2B18"/>
    <w:rsid w:val="006E620B"/>
    <w:rsid w:val="006E6818"/>
    <w:rsid w:val="006E7BD5"/>
    <w:rsid w:val="006E7E17"/>
    <w:rsid w:val="006F2896"/>
    <w:rsid w:val="006F2EE5"/>
    <w:rsid w:val="006F4044"/>
    <w:rsid w:val="006F423B"/>
    <w:rsid w:val="006F6B74"/>
    <w:rsid w:val="006F7012"/>
    <w:rsid w:val="007067C5"/>
    <w:rsid w:val="007075E6"/>
    <w:rsid w:val="00710E38"/>
    <w:rsid w:val="00711791"/>
    <w:rsid w:val="00722488"/>
    <w:rsid w:val="00722D36"/>
    <w:rsid w:val="007244C4"/>
    <w:rsid w:val="0072586B"/>
    <w:rsid w:val="007315A5"/>
    <w:rsid w:val="007346D8"/>
    <w:rsid w:val="00735EC7"/>
    <w:rsid w:val="007378DD"/>
    <w:rsid w:val="00737C6E"/>
    <w:rsid w:val="00737F5D"/>
    <w:rsid w:val="00745341"/>
    <w:rsid w:val="00746670"/>
    <w:rsid w:val="00753C2A"/>
    <w:rsid w:val="00753E53"/>
    <w:rsid w:val="00757DBC"/>
    <w:rsid w:val="00760607"/>
    <w:rsid w:val="00761073"/>
    <w:rsid w:val="00762DDA"/>
    <w:rsid w:val="00763567"/>
    <w:rsid w:val="00763576"/>
    <w:rsid w:val="00764113"/>
    <w:rsid w:val="00771658"/>
    <w:rsid w:val="0078006B"/>
    <w:rsid w:val="007818AF"/>
    <w:rsid w:val="0078298D"/>
    <w:rsid w:val="00785A49"/>
    <w:rsid w:val="007876B5"/>
    <w:rsid w:val="00794558"/>
    <w:rsid w:val="00795171"/>
    <w:rsid w:val="007A50BC"/>
    <w:rsid w:val="007A685A"/>
    <w:rsid w:val="007A6987"/>
    <w:rsid w:val="007A6B74"/>
    <w:rsid w:val="007A7956"/>
    <w:rsid w:val="007B1109"/>
    <w:rsid w:val="007B13F1"/>
    <w:rsid w:val="007B3D54"/>
    <w:rsid w:val="007B4CDC"/>
    <w:rsid w:val="007B63BD"/>
    <w:rsid w:val="007C1767"/>
    <w:rsid w:val="007C3466"/>
    <w:rsid w:val="007C3815"/>
    <w:rsid w:val="007C521A"/>
    <w:rsid w:val="007C69DB"/>
    <w:rsid w:val="007C70DB"/>
    <w:rsid w:val="007C77E1"/>
    <w:rsid w:val="007D41E0"/>
    <w:rsid w:val="007E0417"/>
    <w:rsid w:val="007E1A6D"/>
    <w:rsid w:val="007E2DAE"/>
    <w:rsid w:val="007E3D41"/>
    <w:rsid w:val="007E41F9"/>
    <w:rsid w:val="007E5143"/>
    <w:rsid w:val="007F1775"/>
    <w:rsid w:val="007F286C"/>
    <w:rsid w:val="007F7E93"/>
    <w:rsid w:val="00800528"/>
    <w:rsid w:val="00801522"/>
    <w:rsid w:val="0080427A"/>
    <w:rsid w:val="0080642B"/>
    <w:rsid w:val="008068E1"/>
    <w:rsid w:val="00807A77"/>
    <w:rsid w:val="00807DA5"/>
    <w:rsid w:val="0081341E"/>
    <w:rsid w:val="0081487A"/>
    <w:rsid w:val="00815A0F"/>
    <w:rsid w:val="00816444"/>
    <w:rsid w:val="008169C5"/>
    <w:rsid w:val="00824515"/>
    <w:rsid w:val="008309EA"/>
    <w:rsid w:val="00831B3D"/>
    <w:rsid w:val="00834ED5"/>
    <w:rsid w:val="00835BAF"/>
    <w:rsid w:val="00836A15"/>
    <w:rsid w:val="008446CD"/>
    <w:rsid w:val="008503D4"/>
    <w:rsid w:val="00851801"/>
    <w:rsid w:val="008533D6"/>
    <w:rsid w:val="00853CC9"/>
    <w:rsid w:val="008541B2"/>
    <w:rsid w:val="00855AB3"/>
    <w:rsid w:val="008648B2"/>
    <w:rsid w:val="00867FC3"/>
    <w:rsid w:val="00870238"/>
    <w:rsid w:val="00875585"/>
    <w:rsid w:val="00877DF5"/>
    <w:rsid w:val="00886137"/>
    <w:rsid w:val="0089168A"/>
    <w:rsid w:val="008946A8"/>
    <w:rsid w:val="00894A60"/>
    <w:rsid w:val="008A0726"/>
    <w:rsid w:val="008A0F8B"/>
    <w:rsid w:val="008A2C7C"/>
    <w:rsid w:val="008A341A"/>
    <w:rsid w:val="008B6C90"/>
    <w:rsid w:val="008B785D"/>
    <w:rsid w:val="008C567A"/>
    <w:rsid w:val="008C5CF1"/>
    <w:rsid w:val="008D1056"/>
    <w:rsid w:val="008D1F65"/>
    <w:rsid w:val="008D29CA"/>
    <w:rsid w:val="008D3D18"/>
    <w:rsid w:val="008D5B1D"/>
    <w:rsid w:val="008E7C78"/>
    <w:rsid w:val="008F31EC"/>
    <w:rsid w:val="00900646"/>
    <w:rsid w:val="009022A4"/>
    <w:rsid w:val="0090478F"/>
    <w:rsid w:val="00906089"/>
    <w:rsid w:val="00916D36"/>
    <w:rsid w:val="009200B7"/>
    <w:rsid w:val="00920805"/>
    <w:rsid w:val="009220F2"/>
    <w:rsid w:val="009245A9"/>
    <w:rsid w:val="00925B90"/>
    <w:rsid w:val="009267A3"/>
    <w:rsid w:val="00926CF1"/>
    <w:rsid w:val="00927297"/>
    <w:rsid w:val="009304E2"/>
    <w:rsid w:val="00932F7E"/>
    <w:rsid w:val="0093689B"/>
    <w:rsid w:val="00936974"/>
    <w:rsid w:val="009374E7"/>
    <w:rsid w:val="0094271F"/>
    <w:rsid w:val="009468F0"/>
    <w:rsid w:val="009478BD"/>
    <w:rsid w:val="00950D2E"/>
    <w:rsid w:val="00951248"/>
    <w:rsid w:val="00955BFC"/>
    <w:rsid w:val="00963A88"/>
    <w:rsid w:val="00966F9A"/>
    <w:rsid w:val="00970B14"/>
    <w:rsid w:val="00971988"/>
    <w:rsid w:val="0097354A"/>
    <w:rsid w:val="00974C05"/>
    <w:rsid w:val="00975B02"/>
    <w:rsid w:val="00975D87"/>
    <w:rsid w:val="0097732E"/>
    <w:rsid w:val="00977EE3"/>
    <w:rsid w:val="00980557"/>
    <w:rsid w:val="00990288"/>
    <w:rsid w:val="00990B6F"/>
    <w:rsid w:val="00990FFA"/>
    <w:rsid w:val="0099774F"/>
    <w:rsid w:val="009A008C"/>
    <w:rsid w:val="009A0B22"/>
    <w:rsid w:val="009A0D7F"/>
    <w:rsid w:val="009A2A2E"/>
    <w:rsid w:val="009A340E"/>
    <w:rsid w:val="009A4FEF"/>
    <w:rsid w:val="009A7866"/>
    <w:rsid w:val="009B3F2F"/>
    <w:rsid w:val="009B4B7A"/>
    <w:rsid w:val="009B69CB"/>
    <w:rsid w:val="009B76B4"/>
    <w:rsid w:val="009C12B0"/>
    <w:rsid w:val="009C71C3"/>
    <w:rsid w:val="009C7AF0"/>
    <w:rsid w:val="009D0152"/>
    <w:rsid w:val="009D270D"/>
    <w:rsid w:val="009D4668"/>
    <w:rsid w:val="009D634D"/>
    <w:rsid w:val="009D7D07"/>
    <w:rsid w:val="009E4C15"/>
    <w:rsid w:val="009F06A8"/>
    <w:rsid w:val="009F07EA"/>
    <w:rsid w:val="009F0874"/>
    <w:rsid w:val="009F21A6"/>
    <w:rsid w:val="009F2DF6"/>
    <w:rsid w:val="009F43AD"/>
    <w:rsid w:val="009F4FF0"/>
    <w:rsid w:val="009F6220"/>
    <w:rsid w:val="009F667A"/>
    <w:rsid w:val="00A008FB"/>
    <w:rsid w:val="00A01180"/>
    <w:rsid w:val="00A01DC5"/>
    <w:rsid w:val="00A05C8A"/>
    <w:rsid w:val="00A06252"/>
    <w:rsid w:val="00A076CA"/>
    <w:rsid w:val="00A07D67"/>
    <w:rsid w:val="00A13137"/>
    <w:rsid w:val="00A149CA"/>
    <w:rsid w:val="00A14ADE"/>
    <w:rsid w:val="00A15E8B"/>
    <w:rsid w:val="00A2042B"/>
    <w:rsid w:val="00A21A84"/>
    <w:rsid w:val="00A22A34"/>
    <w:rsid w:val="00A265F4"/>
    <w:rsid w:val="00A26FAE"/>
    <w:rsid w:val="00A27ADB"/>
    <w:rsid w:val="00A302F4"/>
    <w:rsid w:val="00A33A9E"/>
    <w:rsid w:val="00A37F5E"/>
    <w:rsid w:val="00A40CB6"/>
    <w:rsid w:val="00A42947"/>
    <w:rsid w:val="00A44EA3"/>
    <w:rsid w:val="00A45A11"/>
    <w:rsid w:val="00A46BF0"/>
    <w:rsid w:val="00A52B07"/>
    <w:rsid w:val="00A5452B"/>
    <w:rsid w:val="00A56311"/>
    <w:rsid w:val="00A66E1B"/>
    <w:rsid w:val="00A678D1"/>
    <w:rsid w:val="00A733EB"/>
    <w:rsid w:val="00A7372D"/>
    <w:rsid w:val="00A73CEE"/>
    <w:rsid w:val="00A829D9"/>
    <w:rsid w:val="00A84DE3"/>
    <w:rsid w:val="00A85127"/>
    <w:rsid w:val="00A85376"/>
    <w:rsid w:val="00A85790"/>
    <w:rsid w:val="00A8619C"/>
    <w:rsid w:val="00A869FE"/>
    <w:rsid w:val="00A875E2"/>
    <w:rsid w:val="00A955F2"/>
    <w:rsid w:val="00A96E53"/>
    <w:rsid w:val="00AA0A8E"/>
    <w:rsid w:val="00AA7B0A"/>
    <w:rsid w:val="00AB0C4E"/>
    <w:rsid w:val="00AB0E8C"/>
    <w:rsid w:val="00AB1614"/>
    <w:rsid w:val="00AB32C5"/>
    <w:rsid w:val="00AB34F5"/>
    <w:rsid w:val="00AB57AE"/>
    <w:rsid w:val="00AB5FA8"/>
    <w:rsid w:val="00AB6DC6"/>
    <w:rsid w:val="00AB6F99"/>
    <w:rsid w:val="00AC00BD"/>
    <w:rsid w:val="00AC0AEC"/>
    <w:rsid w:val="00AC1E26"/>
    <w:rsid w:val="00AC2E33"/>
    <w:rsid w:val="00AC4444"/>
    <w:rsid w:val="00AC5E8C"/>
    <w:rsid w:val="00AC7A9C"/>
    <w:rsid w:val="00AD3A3C"/>
    <w:rsid w:val="00AD445E"/>
    <w:rsid w:val="00AD7383"/>
    <w:rsid w:val="00AD7B76"/>
    <w:rsid w:val="00AE141F"/>
    <w:rsid w:val="00AE1D6F"/>
    <w:rsid w:val="00AE27A5"/>
    <w:rsid w:val="00AE3167"/>
    <w:rsid w:val="00AE3FA7"/>
    <w:rsid w:val="00AE43D9"/>
    <w:rsid w:val="00AE5223"/>
    <w:rsid w:val="00AE5642"/>
    <w:rsid w:val="00AF0790"/>
    <w:rsid w:val="00AF17E2"/>
    <w:rsid w:val="00AF5632"/>
    <w:rsid w:val="00AF646D"/>
    <w:rsid w:val="00AF650E"/>
    <w:rsid w:val="00AF7C5D"/>
    <w:rsid w:val="00B009B7"/>
    <w:rsid w:val="00B04E46"/>
    <w:rsid w:val="00B06B27"/>
    <w:rsid w:val="00B07708"/>
    <w:rsid w:val="00B166EC"/>
    <w:rsid w:val="00B2209F"/>
    <w:rsid w:val="00B2467B"/>
    <w:rsid w:val="00B253DA"/>
    <w:rsid w:val="00B262EB"/>
    <w:rsid w:val="00B27A31"/>
    <w:rsid w:val="00B32CBD"/>
    <w:rsid w:val="00B35D9F"/>
    <w:rsid w:val="00B373A6"/>
    <w:rsid w:val="00B37588"/>
    <w:rsid w:val="00B42305"/>
    <w:rsid w:val="00B44F36"/>
    <w:rsid w:val="00B45268"/>
    <w:rsid w:val="00B45420"/>
    <w:rsid w:val="00B46692"/>
    <w:rsid w:val="00B51C42"/>
    <w:rsid w:val="00B5254D"/>
    <w:rsid w:val="00B54958"/>
    <w:rsid w:val="00B56DE5"/>
    <w:rsid w:val="00B576C1"/>
    <w:rsid w:val="00B60EE4"/>
    <w:rsid w:val="00B63DB4"/>
    <w:rsid w:val="00B6423C"/>
    <w:rsid w:val="00B64A26"/>
    <w:rsid w:val="00B6630A"/>
    <w:rsid w:val="00B66881"/>
    <w:rsid w:val="00B67125"/>
    <w:rsid w:val="00B675CB"/>
    <w:rsid w:val="00B72991"/>
    <w:rsid w:val="00B73B7E"/>
    <w:rsid w:val="00B84D64"/>
    <w:rsid w:val="00B9302E"/>
    <w:rsid w:val="00B979EC"/>
    <w:rsid w:val="00BA102E"/>
    <w:rsid w:val="00BA3C35"/>
    <w:rsid w:val="00BA6406"/>
    <w:rsid w:val="00BA7614"/>
    <w:rsid w:val="00BB4873"/>
    <w:rsid w:val="00BB775C"/>
    <w:rsid w:val="00BC48E0"/>
    <w:rsid w:val="00BD0F63"/>
    <w:rsid w:val="00BD38B2"/>
    <w:rsid w:val="00BD5569"/>
    <w:rsid w:val="00BD670B"/>
    <w:rsid w:val="00BD6F72"/>
    <w:rsid w:val="00BE0318"/>
    <w:rsid w:val="00BE24CF"/>
    <w:rsid w:val="00BE2A39"/>
    <w:rsid w:val="00BE2DC3"/>
    <w:rsid w:val="00BE3646"/>
    <w:rsid w:val="00BE3BFA"/>
    <w:rsid w:val="00BE7902"/>
    <w:rsid w:val="00BF5F1A"/>
    <w:rsid w:val="00BF6957"/>
    <w:rsid w:val="00C01F3E"/>
    <w:rsid w:val="00C07822"/>
    <w:rsid w:val="00C122AD"/>
    <w:rsid w:val="00C1257A"/>
    <w:rsid w:val="00C143A2"/>
    <w:rsid w:val="00C15110"/>
    <w:rsid w:val="00C166DE"/>
    <w:rsid w:val="00C1730D"/>
    <w:rsid w:val="00C17D57"/>
    <w:rsid w:val="00C223F3"/>
    <w:rsid w:val="00C2241D"/>
    <w:rsid w:val="00C244C6"/>
    <w:rsid w:val="00C2478D"/>
    <w:rsid w:val="00C25525"/>
    <w:rsid w:val="00C30F82"/>
    <w:rsid w:val="00C31719"/>
    <w:rsid w:val="00C32030"/>
    <w:rsid w:val="00C32B2F"/>
    <w:rsid w:val="00C33758"/>
    <w:rsid w:val="00C34AD8"/>
    <w:rsid w:val="00C36FED"/>
    <w:rsid w:val="00C41B34"/>
    <w:rsid w:val="00C47354"/>
    <w:rsid w:val="00C5047B"/>
    <w:rsid w:val="00C517C4"/>
    <w:rsid w:val="00C51D2F"/>
    <w:rsid w:val="00C520B1"/>
    <w:rsid w:val="00C52DB3"/>
    <w:rsid w:val="00C551E2"/>
    <w:rsid w:val="00C552C7"/>
    <w:rsid w:val="00C569E3"/>
    <w:rsid w:val="00C60690"/>
    <w:rsid w:val="00C60979"/>
    <w:rsid w:val="00C61FB6"/>
    <w:rsid w:val="00C65135"/>
    <w:rsid w:val="00C749C7"/>
    <w:rsid w:val="00C76EC0"/>
    <w:rsid w:val="00C77AC4"/>
    <w:rsid w:val="00C816FE"/>
    <w:rsid w:val="00C819AC"/>
    <w:rsid w:val="00C83C30"/>
    <w:rsid w:val="00C84FF0"/>
    <w:rsid w:val="00C85B95"/>
    <w:rsid w:val="00C923BE"/>
    <w:rsid w:val="00C940BF"/>
    <w:rsid w:val="00C94453"/>
    <w:rsid w:val="00C95CAB"/>
    <w:rsid w:val="00C96653"/>
    <w:rsid w:val="00C971EB"/>
    <w:rsid w:val="00C97D0A"/>
    <w:rsid w:val="00CA2DB9"/>
    <w:rsid w:val="00CA4AD5"/>
    <w:rsid w:val="00CA50D5"/>
    <w:rsid w:val="00CB2D47"/>
    <w:rsid w:val="00CB5B0A"/>
    <w:rsid w:val="00CB5CF1"/>
    <w:rsid w:val="00CB6A78"/>
    <w:rsid w:val="00CB6DE3"/>
    <w:rsid w:val="00CC0621"/>
    <w:rsid w:val="00CC3444"/>
    <w:rsid w:val="00CD3E1E"/>
    <w:rsid w:val="00CD45B8"/>
    <w:rsid w:val="00CD60F6"/>
    <w:rsid w:val="00CD7CB3"/>
    <w:rsid w:val="00CE2DD5"/>
    <w:rsid w:val="00CE574B"/>
    <w:rsid w:val="00CF0B1F"/>
    <w:rsid w:val="00CF0EBF"/>
    <w:rsid w:val="00CF1DDC"/>
    <w:rsid w:val="00CF2F2A"/>
    <w:rsid w:val="00CF65D3"/>
    <w:rsid w:val="00CF68BC"/>
    <w:rsid w:val="00CF7F9A"/>
    <w:rsid w:val="00D04105"/>
    <w:rsid w:val="00D061A8"/>
    <w:rsid w:val="00D10CA9"/>
    <w:rsid w:val="00D14304"/>
    <w:rsid w:val="00D14C53"/>
    <w:rsid w:val="00D21E7E"/>
    <w:rsid w:val="00D22F7E"/>
    <w:rsid w:val="00D2505E"/>
    <w:rsid w:val="00D25B3C"/>
    <w:rsid w:val="00D25ED9"/>
    <w:rsid w:val="00D267BA"/>
    <w:rsid w:val="00D30CE5"/>
    <w:rsid w:val="00D312D5"/>
    <w:rsid w:val="00D3234C"/>
    <w:rsid w:val="00D32632"/>
    <w:rsid w:val="00D35115"/>
    <w:rsid w:val="00D35809"/>
    <w:rsid w:val="00D35FC7"/>
    <w:rsid w:val="00D41C50"/>
    <w:rsid w:val="00D4325F"/>
    <w:rsid w:val="00D436A8"/>
    <w:rsid w:val="00D503A0"/>
    <w:rsid w:val="00D5167A"/>
    <w:rsid w:val="00D532CD"/>
    <w:rsid w:val="00D57ECF"/>
    <w:rsid w:val="00D60BBC"/>
    <w:rsid w:val="00D620B4"/>
    <w:rsid w:val="00D63221"/>
    <w:rsid w:val="00D63A20"/>
    <w:rsid w:val="00D70D95"/>
    <w:rsid w:val="00D73548"/>
    <w:rsid w:val="00D80F85"/>
    <w:rsid w:val="00D82307"/>
    <w:rsid w:val="00D87C65"/>
    <w:rsid w:val="00D9535C"/>
    <w:rsid w:val="00D966F6"/>
    <w:rsid w:val="00D96944"/>
    <w:rsid w:val="00DA5DD9"/>
    <w:rsid w:val="00DB0075"/>
    <w:rsid w:val="00DB0106"/>
    <w:rsid w:val="00DB0F06"/>
    <w:rsid w:val="00DB6270"/>
    <w:rsid w:val="00DB6EF2"/>
    <w:rsid w:val="00DC0888"/>
    <w:rsid w:val="00DC09AC"/>
    <w:rsid w:val="00DC66AE"/>
    <w:rsid w:val="00DC6F46"/>
    <w:rsid w:val="00DC7776"/>
    <w:rsid w:val="00DD0412"/>
    <w:rsid w:val="00DD19A8"/>
    <w:rsid w:val="00DD2B20"/>
    <w:rsid w:val="00DD2CA0"/>
    <w:rsid w:val="00DD2EEE"/>
    <w:rsid w:val="00DD4EFF"/>
    <w:rsid w:val="00DD66F0"/>
    <w:rsid w:val="00DD7B8A"/>
    <w:rsid w:val="00DE2C48"/>
    <w:rsid w:val="00DE66B6"/>
    <w:rsid w:val="00DE6BAB"/>
    <w:rsid w:val="00DE7045"/>
    <w:rsid w:val="00DE7797"/>
    <w:rsid w:val="00DF13A7"/>
    <w:rsid w:val="00DF1633"/>
    <w:rsid w:val="00DF2E75"/>
    <w:rsid w:val="00DF34A4"/>
    <w:rsid w:val="00DF3594"/>
    <w:rsid w:val="00E01DE1"/>
    <w:rsid w:val="00E0240F"/>
    <w:rsid w:val="00E043A7"/>
    <w:rsid w:val="00E04681"/>
    <w:rsid w:val="00E0509B"/>
    <w:rsid w:val="00E052F5"/>
    <w:rsid w:val="00E0587E"/>
    <w:rsid w:val="00E17C30"/>
    <w:rsid w:val="00E22A09"/>
    <w:rsid w:val="00E27488"/>
    <w:rsid w:val="00E301FC"/>
    <w:rsid w:val="00E339BF"/>
    <w:rsid w:val="00E359ED"/>
    <w:rsid w:val="00E36F16"/>
    <w:rsid w:val="00E37D42"/>
    <w:rsid w:val="00E40BA2"/>
    <w:rsid w:val="00E421EB"/>
    <w:rsid w:val="00E523FE"/>
    <w:rsid w:val="00E53641"/>
    <w:rsid w:val="00E53C10"/>
    <w:rsid w:val="00E54B5B"/>
    <w:rsid w:val="00E551EC"/>
    <w:rsid w:val="00E562C4"/>
    <w:rsid w:val="00E57A7E"/>
    <w:rsid w:val="00E62219"/>
    <w:rsid w:val="00E63CB8"/>
    <w:rsid w:val="00E65C58"/>
    <w:rsid w:val="00E673F8"/>
    <w:rsid w:val="00E706C2"/>
    <w:rsid w:val="00E7186F"/>
    <w:rsid w:val="00E73A6A"/>
    <w:rsid w:val="00E7680E"/>
    <w:rsid w:val="00E7723B"/>
    <w:rsid w:val="00E81E98"/>
    <w:rsid w:val="00E83424"/>
    <w:rsid w:val="00E858D4"/>
    <w:rsid w:val="00E859AF"/>
    <w:rsid w:val="00E87747"/>
    <w:rsid w:val="00E87B5F"/>
    <w:rsid w:val="00E87DA7"/>
    <w:rsid w:val="00E921DA"/>
    <w:rsid w:val="00E93237"/>
    <w:rsid w:val="00E950B0"/>
    <w:rsid w:val="00E957AA"/>
    <w:rsid w:val="00EA01F5"/>
    <w:rsid w:val="00EA10D8"/>
    <w:rsid w:val="00EA1E5B"/>
    <w:rsid w:val="00EA36D7"/>
    <w:rsid w:val="00EA3BB2"/>
    <w:rsid w:val="00EA404E"/>
    <w:rsid w:val="00EA69B2"/>
    <w:rsid w:val="00EB074F"/>
    <w:rsid w:val="00EB295E"/>
    <w:rsid w:val="00EB6355"/>
    <w:rsid w:val="00EB75EC"/>
    <w:rsid w:val="00EC1B80"/>
    <w:rsid w:val="00EC2A97"/>
    <w:rsid w:val="00EC57BD"/>
    <w:rsid w:val="00EC638E"/>
    <w:rsid w:val="00EC67F5"/>
    <w:rsid w:val="00EC7767"/>
    <w:rsid w:val="00ED2437"/>
    <w:rsid w:val="00ED4943"/>
    <w:rsid w:val="00ED5522"/>
    <w:rsid w:val="00EE05B3"/>
    <w:rsid w:val="00EE3CE1"/>
    <w:rsid w:val="00EE7938"/>
    <w:rsid w:val="00EE7F03"/>
    <w:rsid w:val="00EF0F0D"/>
    <w:rsid w:val="00F02191"/>
    <w:rsid w:val="00F05430"/>
    <w:rsid w:val="00F065BB"/>
    <w:rsid w:val="00F1126E"/>
    <w:rsid w:val="00F13A62"/>
    <w:rsid w:val="00F14929"/>
    <w:rsid w:val="00F150CB"/>
    <w:rsid w:val="00F15903"/>
    <w:rsid w:val="00F15C8F"/>
    <w:rsid w:val="00F1765F"/>
    <w:rsid w:val="00F217D2"/>
    <w:rsid w:val="00F237CE"/>
    <w:rsid w:val="00F23820"/>
    <w:rsid w:val="00F23F64"/>
    <w:rsid w:val="00F27707"/>
    <w:rsid w:val="00F3378F"/>
    <w:rsid w:val="00F337F5"/>
    <w:rsid w:val="00F3581F"/>
    <w:rsid w:val="00F379DD"/>
    <w:rsid w:val="00F41305"/>
    <w:rsid w:val="00F42F56"/>
    <w:rsid w:val="00F45793"/>
    <w:rsid w:val="00F514FB"/>
    <w:rsid w:val="00F51DF7"/>
    <w:rsid w:val="00F534E9"/>
    <w:rsid w:val="00F643D3"/>
    <w:rsid w:val="00F70A1B"/>
    <w:rsid w:val="00F718C2"/>
    <w:rsid w:val="00F720BE"/>
    <w:rsid w:val="00F72520"/>
    <w:rsid w:val="00F750A7"/>
    <w:rsid w:val="00F76AF6"/>
    <w:rsid w:val="00F843A8"/>
    <w:rsid w:val="00F93BEB"/>
    <w:rsid w:val="00F9576B"/>
    <w:rsid w:val="00F967EF"/>
    <w:rsid w:val="00FA5E78"/>
    <w:rsid w:val="00FA72FA"/>
    <w:rsid w:val="00FB0158"/>
    <w:rsid w:val="00FB1C7E"/>
    <w:rsid w:val="00FB2922"/>
    <w:rsid w:val="00FC181C"/>
    <w:rsid w:val="00FC1A0D"/>
    <w:rsid w:val="00FC2F40"/>
    <w:rsid w:val="00FC62BD"/>
    <w:rsid w:val="00FC6B26"/>
    <w:rsid w:val="00FC6D41"/>
    <w:rsid w:val="00FD50C7"/>
    <w:rsid w:val="00FD74B1"/>
    <w:rsid w:val="00FE2069"/>
    <w:rsid w:val="00FE4227"/>
    <w:rsid w:val="00FE72DA"/>
    <w:rsid w:val="00FE78EA"/>
    <w:rsid w:val="00FF16DC"/>
    <w:rsid w:val="00FF2741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962DE"/>
  <w15:docId w15:val="{795594DE-FFBE-4D1B-AF43-5A85EC0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627E"/>
    <w:rPr>
      <w:lang w:eastAsia="en-US"/>
    </w:rPr>
  </w:style>
  <w:style w:type="paragraph" w:styleId="Virsraksts1">
    <w:name w:val="heading 1"/>
    <w:basedOn w:val="Parasts"/>
    <w:next w:val="Pamatteksts"/>
    <w:qFormat/>
    <w:rsid w:val="001E2ED0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  <w:lang w:val="en-AU"/>
    </w:rPr>
  </w:style>
  <w:style w:type="paragraph" w:styleId="Virsraksts2">
    <w:name w:val="heading 2"/>
    <w:basedOn w:val="Parasts"/>
    <w:next w:val="Pamatteksts"/>
    <w:qFormat/>
    <w:rsid w:val="001E2ED0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  <w:lang w:val="en-AU"/>
    </w:rPr>
  </w:style>
  <w:style w:type="paragraph" w:styleId="Virsraksts3">
    <w:name w:val="heading 3"/>
    <w:basedOn w:val="Parasts"/>
    <w:next w:val="Pamatteksts"/>
    <w:qFormat/>
    <w:rsid w:val="001E2ED0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lang w:val="en-A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31B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A1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1E2ED0"/>
    <w:pPr>
      <w:spacing w:after="240" w:line="240" w:lineRule="atLeast"/>
      <w:ind w:firstLine="360"/>
      <w:jc w:val="both"/>
    </w:pPr>
    <w:rPr>
      <w:rFonts w:ascii="Garamond" w:hAnsi="Garamond"/>
      <w:kern w:val="18"/>
      <w:lang w:val="en-AU"/>
    </w:rPr>
  </w:style>
  <w:style w:type="character" w:styleId="Hipersaite">
    <w:name w:val="Hyperlink"/>
    <w:basedOn w:val="Noklusjumarindkopasfonts"/>
    <w:rsid w:val="001E2ED0"/>
    <w:rPr>
      <w:color w:val="0000FF"/>
      <w:u w:val="single"/>
    </w:rPr>
  </w:style>
  <w:style w:type="table" w:styleId="Reatabula">
    <w:name w:val="Table Grid"/>
    <w:basedOn w:val="Parastatabula"/>
    <w:uiPriority w:val="39"/>
    <w:rsid w:val="0054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A19F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831B3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831B3D"/>
    <w:rPr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31B3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9A78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9A7866"/>
    <w:rPr>
      <w:lang w:eastAsia="en-US"/>
    </w:rPr>
  </w:style>
  <w:style w:type="paragraph" w:styleId="Sarakstarindkopa">
    <w:name w:val="List Paragraph"/>
    <w:basedOn w:val="Parasts"/>
    <w:uiPriority w:val="34"/>
    <w:qFormat/>
    <w:rsid w:val="00F514FB"/>
    <w:pPr>
      <w:ind w:left="720"/>
      <w:contextualSpacing/>
    </w:pPr>
  </w:style>
  <w:style w:type="character" w:customStyle="1" w:styleId="Style3TimesNewRoman12">
    <w:name w:val="Style3TimesNewRoman12"/>
    <w:basedOn w:val="Noklusjumarindkopasfonts"/>
    <w:uiPriority w:val="1"/>
    <w:qFormat/>
    <w:rsid w:val="009D0152"/>
    <w:rPr>
      <w:rFonts w:ascii="Times New Roman" w:hAnsi="Times New Roman"/>
      <w:b w:val="0"/>
      <w:i w:val="0"/>
      <w:color w:val="auto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16748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67484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6748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7484"/>
    <w:rPr>
      <w:lang w:eastAsia="en-US"/>
    </w:rPr>
  </w:style>
  <w:style w:type="character" w:customStyle="1" w:styleId="markedcontent">
    <w:name w:val="markedcontent"/>
    <w:basedOn w:val="Noklusjumarindkopasfonts"/>
    <w:rsid w:val="0045365C"/>
  </w:style>
  <w:style w:type="table" w:customStyle="1" w:styleId="TableGrid1">
    <w:name w:val="Table Grid1"/>
    <w:basedOn w:val="Parastatabula"/>
    <w:next w:val="Reatabula"/>
    <w:uiPriority w:val="39"/>
    <w:rsid w:val="00B373A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851C-0430-4694-989B-31269533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AKCIJU SABIEDRĪBA</vt:lpstr>
    </vt:vector>
  </TitlesOfParts>
  <Company>udens</Company>
  <LinksUpToDate>false</LinksUpToDate>
  <CharactersWithSpaces>3705</CharactersWithSpaces>
  <SharedDoc>false</SharedDoc>
  <HLinks>
    <vt:vector size="6" baseType="variant">
      <vt:variant>
        <vt:i4>1704033</vt:i4>
      </vt:variant>
      <vt:variant>
        <vt:i4>0</vt:i4>
      </vt:variant>
      <vt:variant>
        <vt:i4>0</vt:i4>
      </vt:variant>
      <vt:variant>
        <vt:i4>5</vt:i4>
      </vt:variant>
      <vt:variant>
        <vt:lpwstr>mailto:olainesus@mail.lainnet.lv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AKCIJU SABIEDRĪBA</dc:title>
  <dc:subject/>
  <dc:creator>Normund</dc:creator>
  <cp:keywords/>
  <dc:description/>
  <cp:lastModifiedBy>Santa Krieviņa</cp:lastModifiedBy>
  <cp:revision>4</cp:revision>
  <cp:lastPrinted>2024-07-10T12:01:00Z</cp:lastPrinted>
  <dcterms:created xsi:type="dcterms:W3CDTF">2025-08-04T06:41:00Z</dcterms:created>
  <dcterms:modified xsi:type="dcterms:W3CDTF">2025-08-04T06:51:00Z</dcterms:modified>
</cp:coreProperties>
</file>